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D1D8" w14:textId="4443BE98" w:rsidR="00EE431F" w:rsidRPr="00EE431F" w:rsidRDefault="00EE431F" w:rsidP="00EE431F">
      <w:pPr>
        <w:spacing w:after="0" w:line="240" w:lineRule="auto"/>
        <w:ind w:left="4536"/>
        <w:rPr>
          <w:rFonts w:ascii="Calibri Light" w:eastAsia="Times New Roman" w:hAnsi="Calibri Light" w:cs="Calibri Light"/>
          <w:bCs/>
          <w:sz w:val="24"/>
          <w:szCs w:val="24"/>
          <w:lang w:eastAsia="et-EE"/>
        </w:rPr>
      </w:pPr>
      <w:r w:rsidRPr="00EE431F">
        <w:rPr>
          <w:rFonts w:ascii="Calibri Light" w:eastAsia="Times New Roman" w:hAnsi="Calibri Light" w:cs="Calibri Light"/>
          <w:bCs/>
          <w:sz w:val="24"/>
          <w:szCs w:val="24"/>
          <w:lang w:eastAsia="et-EE"/>
        </w:rPr>
        <w:t>Lisa 2</w:t>
      </w:r>
    </w:p>
    <w:p w14:paraId="204E3143" w14:textId="5AB4871F" w:rsidR="00EE431F" w:rsidRPr="00EE431F" w:rsidRDefault="00EE431F" w:rsidP="00EE431F">
      <w:pPr>
        <w:spacing w:after="0" w:line="240" w:lineRule="auto"/>
        <w:ind w:left="4536"/>
        <w:rPr>
          <w:rFonts w:ascii="Calibri Light" w:eastAsia="Times New Roman" w:hAnsi="Calibri Light" w:cs="Calibri Light"/>
          <w:bCs/>
          <w:sz w:val="24"/>
          <w:szCs w:val="24"/>
          <w:lang w:eastAsia="et-EE"/>
        </w:rPr>
      </w:pPr>
      <w:r w:rsidRPr="00EE431F">
        <w:rPr>
          <w:rFonts w:ascii="Calibri Light" w:eastAsia="Times New Roman" w:hAnsi="Calibri Light" w:cs="Calibri Light"/>
          <w:bCs/>
          <w:sz w:val="24"/>
          <w:szCs w:val="24"/>
          <w:lang w:eastAsia="et-EE"/>
        </w:rPr>
        <w:t>KINNITATUD</w:t>
      </w:r>
    </w:p>
    <w:p w14:paraId="4110C03B" w14:textId="7791ABE8" w:rsidR="00EE431F" w:rsidRPr="00EE431F" w:rsidRDefault="00EE431F" w:rsidP="00EE431F">
      <w:pPr>
        <w:spacing w:after="0" w:line="240" w:lineRule="auto"/>
        <w:ind w:left="4536"/>
        <w:rPr>
          <w:rFonts w:ascii="Calibri Light" w:eastAsia="Times New Roman" w:hAnsi="Calibri Light" w:cs="Calibri Light"/>
          <w:bCs/>
          <w:sz w:val="24"/>
          <w:szCs w:val="24"/>
          <w:lang w:eastAsia="et-EE"/>
        </w:rPr>
      </w:pPr>
      <w:r w:rsidRPr="00EE431F">
        <w:rPr>
          <w:rFonts w:ascii="Calibri Light" w:eastAsia="Times New Roman" w:hAnsi="Calibri Light" w:cs="Calibri Light"/>
          <w:bCs/>
          <w:sz w:val="24"/>
          <w:szCs w:val="24"/>
          <w:lang w:eastAsia="et-EE"/>
        </w:rPr>
        <w:t>SA Eesti Teadusagentuuri juhatuse 19.03.2024</w:t>
      </w:r>
    </w:p>
    <w:p w14:paraId="11E5782E" w14:textId="73DE9890" w:rsidR="00EE431F" w:rsidRPr="00EE431F" w:rsidRDefault="00EE431F" w:rsidP="00EE431F">
      <w:pPr>
        <w:spacing w:after="0" w:line="240" w:lineRule="auto"/>
        <w:ind w:left="4536"/>
        <w:rPr>
          <w:rFonts w:ascii="Calibri Light" w:eastAsia="Times New Roman" w:hAnsi="Calibri Light" w:cs="Calibri Light"/>
          <w:bCs/>
          <w:sz w:val="24"/>
          <w:szCs w:val="24"/>
          <w:lang w:eastAsia="et-EE"/>
        </w:rPr>
      </w:pPr>
      <w:r w:rsidRPr="00EE431F">
        <w:rPr>
          <w:rFonts w:ascii="Calibri Light" w:eastAsia="Times New Roman" w:hAnsi="Calibri Light" w:cs="Calibri Light"/>
          <w:bCs/>
          <w:sz w:val="24"/>
          <w:szCs w:val="24"/>
          <w:lang w:eastAsia="et-EE"/>
        </w:rPr>
        <w:t>käskkirjaga nr 1.1-4/24/68</w:t>
      </w:r>
    </w:p>
    <w:p w14:paraId="54B9A56C" w14:textId="77777777" w:rsidR="00EE431F" w:rsidRDefault="00EE431F" w:rsidP="005A0192">
      <w:pPr>
        <w:spacing w:after="0" w:line="240" w:lineRule="auto"/>
        <w:rPr>
          <w:rFonts w:ascii="Calibri Light" w:eastAsia="Times New Roman" w:hAnsi="Calibri Light" w:cs="Calibri Light"/>
          <w:b/>
          <w:sz w:val="24"/>
          <w:szCs w:val="24"/>
          <w:lang w:eastAsia="et-EE"/>
        </w:rPr>
      </w:pPr>
    </w:p>
    <w:p w14:paraId="32C13909" w14:textId="36742727" w:rsidR="005A0192" w:rsidRPr="005A0192" w:rsidRDefault="005A0192" w:rsidP="005A0192">
      <w:pPr>
        <w:spacing w:after="0" w:line="240" w:lineRule="auto"/>
        <w:rPr>
          <w:rFonts w:ascii="Calibri Light" w:eastAsia="Times New Roman" w:hAnsi="Calibri Light" w:cs="Calibri Light"/>
          <w:b/>
          <w:sz w:val="24"/>
          <w:szCs w:val="24"/>
          <w:lang w:eastAsia="et-EE"/>
        </w:rPr>
      </w:pPr>
      <w:r w:rsidRPr="005A0192">
        <w:rPr>
          <w:rFonts w:ascii="Calibri Light" w:eastAsia="Times New Roman" w:hAnsi="Calibri Light" w:cs="Calibri Light"/>
          <w:b/>
          <w:sz w:val="24"/>
          <w:szCs w:val="24"/>
          <w:lang w:eastAsia="et-EE"/>
        </w:rPr>
        <w:t xml:space="preserve">Riigiabi vorm ettevõtjatest </w:t>
      </w:r>
      <w:r>
        <w:rPr>
          <w:rFonts w:ascii="Calibri Light" w:eastAsia="Times New Roman" w:hAnsi="Calibri Light" w:cs="Calibri Light"/>
          <w:b/>
          <w:sz w:val="24"/>
          <w:szCs w:val="24"/>
          <w:lang w:eastAsia="et-EE"/>
        </w:rPr>
        <w:t>toetuse</w:t>
      </w:r>
      <w:r w:rsidRPr="005A0192">
        <w:rPr>
          <w:rFonts w:ascii="Calibri Light" w:eastAsia="Times New Roman" w:hAnsi="Calibri Light" w:cs="Calibri Light"/>
          <w:b/>
          <w:sz w:val="24"/>
          <w:szCs w:val="24"/>
          <w:lang w:eastAsia="et-EE"/>
        </w:rPr>
        <w:t xml:space="preserve"> taotlejatele</w:t>
      </w:r>
    </w:p>
    <w:p w14:paraId="39B5ED48" w14:textId="77777777" w:rsidR="005A0192" w:rsidRPr="005A0192" w:rsidRDefault="005A0192" w:rsidP="005A0192">
      <w:pPr>
        <w:spacing w:after="0" w:line="276" w:lineRule="auto"/>
        <w:rPr>
          <w:rFonts w:ascii="Calibri Light" w:eastAsia="Times New Roman" w:hAnsi="Calibri Light" w:cs="Calibri Light"/>
          <w:sz w:val="24"/>
          <w:szCs w:val="24"/>
          <w:lang w:eastAsia="et-EE"/>
        </w:rPr>
      </w:pPr>
    </w:p>
    <w:p w14:paraId="135CA2EC" w14:textId="77777777" w:rsidR="005A0192" w:rsidRPr="005A0192" w:rsidRDefault="005A0192" w:rsidP="005A0192">
      <w:pPr>
        <w:spacing w:after="0" w:line="240" w:lineRule="auto"/>
        <w:jc w:val="both"/>
        <w:rPr>
          <w:rFonts w:ascii="Calibri Light" w:eastAsia="Times New Roman" w:hAnsi="Calibri Light" w:cs="Calibri Light"/>
          <w:sz w:val="24"/>
          <w:szCs w:val="24"/>
          <w:lang w:eastAsia="et-EE"/>
        </w:rPr>
      </w:pPr>
      <w:r w:rsidRPr="005A0192">
        <w:rPr>
          <w:rFonts w:ascii="Calibri Light" w:eastAsia="Times New Roman" w:hAnsi="Calibri Light" w:cs="Calibri Light"/>
          <w:sz w:val="24"/>
          <w:szCs w:val="24"/>
          <w:lang w:eastAsia="et-EE"/>
        </w:rPr>
        <w:t>Ettevõtjale antav toetus võib kvalifitseeruda riigiabiks ELi toimimise lepingu artikkel 107 mõistes. Ettevõtja on isik või asutus, kes tegeleb majandustegevusega ehk pakub turul kaupu või teenuseid.</w:t>
      </w:r>
    </w:p>
    <w:p w14:paraId="63E30150" w14:textId="77777777" w:rsidR="005A0192" w:rsidRPr="005A0192" w:rsidRDefault="005A0192" w:rsidP="005A0192">
      <w:pPr>
        <w:spacing w:after="0" w:line="240" w:lineRule="auto"/>
        <w:jc w:val="both"/>
        <w:rPr>
          <w:rFonts w:ascii="Calibri Light" w:eastAsia="Times New Roman" w:hAnsi="Calibri Light" w:cs="Calibri Light"/>
          <w:sz w:val="24"/>
          <w:szCs w:val="24"/>
          <w:lang w:eastAsia="et-EE"/>
        </w:rPr>
      </w:pPr>
    </w:p>
    <w:p w14:paraId="16B64224" w14:textId="77777777" w:rsidR="005A0192" w:rsidRPr="005A0192" w:rsidRDefault="005A0192" w:rsidP="005A0192">
      <w:pPr>
        <w:spacing w:after="0" w:line="240" w:lineRule="auto"/>
        <w:jc w:val="both"/>
        <w:rPr>
          <w:rFonts w:ascii="Calibri Light" w:eastAsia="Times New Roman" w:hAnsi="Calibri Light" w:cs="Calibri Light"/>
          <w:sz w:val="24"/>
          <w:szCs w:val="24"/>
          <w:lang w:eastAsia="et-EE"/>
        </w:rPr>
      </w:pPr>
      <w:r w:rsidRPr="005A0192">
        <w:rPr>
          <w:rFonts w:ascii="Calibri Light" w:eastAsia="Times New Roman" w:hAnsi="Calibri Light" w:cs="Calibri Light"/>
          <w:sz w:val="24"/>
          <w:szCs w:val="24"/>
          <w:lang w:eastAsia="et-EE"/>
        </w:rPr>
        <w:t xml:space="preserve">Kuigi artikkel 107 sätestab riigiabi üldise keelu, sisalduvad nimetatud artiklis ja selle alusel vastu võetud õigusaktides (sh vähese tähtsusega abi määrus, grupierandite määrus, eri valdkondade riigiabi suunised) erandid nimetatud keelule. </w:t>
      </w:r>
    </w:p>
    <w:p w14:paraId="69141E04" w14:textId="77777777" w:rsidR="005A0192" w:rsidRPr="005A0192" w:rsidRDefault="005A0192" w:rsidP="005A0192">
      <w:pPr>
        <w:spacing w:after="0" w:line="240" w:lineRule="auto"/>
        <w:jc w:val="both"/>
        <w:rPr>
          <w:rFonts w:ascii="Calibri Light" w:eastAsia="Times New Roman" w:hAnsi="Calibri Light" w:cs="Calibri Light"/>
          <w:sz w:val="24"/>
          <w:szCs w:val="24"/>
          <w:lang w:eastAsia="et-EE"/>
        </w:rPr>
      </w:pPr>
    </w:p>
    <w:p w14:paraId="43D06F79" w14:textId="6DC51966" w:rsidR="005A0192" w:rsidRPr="005A0192" w:rsidRDefault="005A0192" w:rsidP="005A0192">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line="240" w:lineRule="auto"/>
        <w:jc w:val="both"/>
        <w:rPr>
          <w:rFonts w:ascii="Calibri Light" w:eastAsia="Times New Roman" w:hAnsi="Calibri Light" w:cs="Calibri Light"/>
          <w:iCs/>
          <w:sz w:val="24"/>
          <w:szCs w:val="24"/>
          <w:lang w:eastAsia="et-EE"/>
        </w:rPr>
      </w:pPr>
      <w:r w:rsidRPr="005A0192">
        <w:rPr>
          <w:rFonts w:ascii="Calibri Light" w:eastAsia="Times New Roman" w:hAnsi="Calibri Light" w:cs="Calibri Light"/>
          <w:iCs/>
          <w:sz w:val="24"/>
          <w:szCs w:val="24"/>
          <w:lang w:eastAsia="et-EE"/>
        </w:rPr>
        <w:t xml:space="preserve">Toetus ei ole teadus- ja arendustegevusele suunatud riigiabi, kui projekt on seotud </w:t>
      </w:r>
      <w:r w:rsidR="00E210FD">
        <w:rPr>
          <w:rFonts w:ascii="Calibri Light" w:eastAsia="Times New Roman" w:hAnsi="Calibri Light" w:cs="Calibri Light"/>
          <w:iCs/>
          <w:sz w:val="24"/>
          <w:szCs w:val="24"/>
          <w:lang w:eastAsia="et-EE"/>
        </w:rPr>
        <w:t>t</w:t>
      </w:r>
      <w:r w:rsidR="00E210FD" w:rsidRPr="00E210FD">
        <w:rPr>
          <w:rFonts w:ascii="Calibri Light" w:eastAsia="Times New Roman" w:hAnsi="Calibri Light" w:cs="Calibri Light"/>
          <w:iCs/>
          <w:sz w:val="24"/>
          <w:szCs w:val="24"/>
          <w:lang w:eastAsia="et-EE"/>
        </w:rPr>
        <w:t>eadusorganisatsiooni</w:t>
      </w:r>
      <w:r w:rsidR="00E210FD">
        <w:rPr>
          <w:rFonts w:ascii="Calibri Light" w:eastAsia="Times New Roman" w:hAnsi="Calibri Light" w:cs="Calibri Light"/>
          <w:iCs/>
          <w:sz w:val="24"/>
          <w:szCs w:val="24"/>
          <w:lang w:eastAsia="et-EE"/>
        </w:rPr>
        <w:t>ks</w:t>
      </w:r>
      <w:r w:rsidR="00E210FD" w:rsidRPr="00E210FD">
        <w:rPr>
          <w:rFonts w:ascii="Calibri Light" w:eastAsia="Times New Roman" w:hAnsi="Calibri Light" w:cs="Calibri Light"/>
          <w:iCs/>
          <w:sz w:val="24"/>
          <w:szCs w:val="24"/>
          <w:lang w:eastAsia="et-EE"/>
        </w:rPr>
        <w:t xml:space="preserve"> </w:t>
      </w:r>
      <w:r w:rsidR="00E210FD">
        <w:rPr>
          <w:rFonts w:ascii="Calibri Light" w:eastAsia="Times New Roman" w:hAnsi="Calibri Light" w:cs="Calibri Light"/>
          <w:iCs/>
          <w:sz w:val="24"/>
          <w:szCs w:val="24"/>
          <w:lang w:eastAsia="et-EE"/>
        </w:rPr>
        <w:t>või</w:t>
      </w:r>
      <w:r w:rsidR="00E210FD" w:rsidRPr="00E210FD">
        <w:rPr>
          <w:rFonts w:ascii="Calibri Light" w:eastAsia="Times New Roman" w:hAnsi="Calibri Light" w:cs="Calibri Light"/>
          <w:iCs/>
          <w:sz w:val="24"/>
          <w:szCs w:val="24"/>
          <w:lang w:eastAsia="et-EE"/>
        </w:rPr>
        <w:t xml:space="preserve"> teadmisi levitava</w:t>
      </w:r>
      <w:r w:rsidR="00E210FD">
        <w:rPr>
          <w:rFonts w:ascii="Calibri Light" w:eastAsia="Times New Roman" w:hAnsi="Calibri Light" w:cs="Calibri Light"/>
          <w:iCs/>
          <w:sz w:val="24"/>
          <w:szCs w:val="24"/>
          <w:lang w:eastAsia="et-EE"/>
        </w:rPr>
        <w:t>ks</w:t>
      </w:r>
      <w:r w:rsidR="00E210FD" w:rsidRPr="00E210FD">
        <w:rPr>
          <w:rFonts w:ascii="Calibri Light" w:eastAsia="Times New Roman" w:hAnsi="Calibri Light" w:cs="Calibri Light"/>
          <w:iCs/>
          <w:sz w:val="24"/>
          <w:szCs w:val="24"/>
          <w:lang w:eastAsia="et-EE"/>
        </w:rPr>
        <w:t xml:space="preserve"> organisatsiooni</w:t>
      </w:r>
      <w:r w:rsidR="00E210FD">
        <w:rPr>
          <w:rFonts w:ascii="Calibri Light" w:eastAsia="Times New Roman" w:hAnsi="Calibri Light" w:cs="Calibri Light"/>
          <w:iCs/>
          <w:sz w:val="24"/>
          <w:szCs w:val="24"/>
          <w:lang w:eastAsia="et-EE"/>
        </w:rPr>
        <w:t>ks oleva v</w:t>
      </w:r>
      <w:r w:rsidRPr="005A0192">
        <w:rPr>
          <w:rFonts w:ascii="Calibri Light" w:eastAsia="Times New Roman" w:hAnsi="Calibri Light" w:cs="Calibri Light"/>
          <w:iCs/>
          <w:sz w:val="24"/>
          <w:szCs w:val="24"/>
          <w:lang w:eastAsia="et-EE"/>
        </w:rPr>
        <w:t>astuvõtva asutuse mittemajandustegevusega, tingimusel, et teadus- ja arendustegevust ning selle kulusid, rahastamist ja tulusid on võimalik selgelt eristada, nii et majandustegevuse ristsubsideerimine on välistatud.</w:t>
      </w:r>
    </w:p>
    <w:p w14:paraId="2E513DA4" w14:textId="77777777" w:rsidR="005A0192" w:rsidRPr="005A0192" w:rsidRDefault="005A0192" w:rsidP="005A0192">
      <w:pPr>
        <w:spacing w:after="0" w:line="240" w:lineRule="auto"/>
        <w:jc w:val="both"/>
        <w:rPr>
          <w:rFonts w:ascii="Calibri Light" w:eastAsia="Times New Roman" w:hAnsi="Calibri Light" w:cs="Calibri Light"/>
          <w:sz w:val="24"/>
          <w:szCs w:val="24"/>
          <w:lang w:eastAsia="et-EE"/>
        </w:rPr>
      </w:pPr>
      <w:r w:rsidRPr="005A0192">
        <w:rPr>
          <w:rFonts w:ascii="Calibri Light" w:eastAsia="Times New Roman" w:hAnsi="Calibri Light" w:cs="Calibri Light"/>
          <w:iCs/>
          <w:sz w:val="24"/>
          <w:szCs w:val="24"/>
          <w:lang w:eastAsia="et-EE"/>
        </w:rPr>
        <w:t>Määratlemaks, kas tegemist on majandustegevusega ning kas vastuvõttev asutus on ettevõtja, kellele toetuse andmine on riigiabi, lähtutakse Euroopa Komisjoni teatise 2022/C 414/01 “Teadus- ja arendustegevuseks ning innovatsiooniks antava riigiabi raamistik” punktides 18–21 sätestatud kriteeriumidest.</w:t>
      </w:r>
    </w:p>
    <w:p w14:paraId="7DB67765" w14:textId="77777777" w:rsidR="005A0192" w:rsidRPr="005A0192" w:rsidRDefault="005A0192" w:rsidP="005A0192">
      <w:pPr>
        <w:spacing w:after="0" w:line="240" w:lineRule="auto"/>
        <w:jc w:val="both"/>
        <w:rPr>
          <w:rFonts w:ascii="Calibri Light" w:eastAsia="Times New Roman" w:hAnsi="Calibri Light" w:cs="Calibri Light"/>
          <w:sz w:val="24"/>
          <w:szCs w:val="24"/>
          <w:lang w:eastAsia="et-EE"/>
        </w:rPr>
      </w:pPr>
    </w:p>
    <w:p w14:paraId="5C0F4E15" w14:textId="77777777" w:rsidR="005A0192" w:rsidRPr="005A0192" w:rsidRDefault="005A0192" w:rsidP="005A0192">
      <w:pPr>
        <w:spacing w:after="0" w:line="240" w:lineRule="auto"/>
        <w:jc w:val="both"/>
        <w:rPr>
          <w:rFonts w:ascii="Calibri Light" w:eastAsia="Times New Roman" w:hAnsi="Calibri Light" w:cs="Calibri Light"/>
          <w:sz w:val="24"/>
          <w:szCs w:val="24"/>
          <w:lang w:eastAsia="et-EE"/>
        </w:rPr>
      </w:pPr>
      <w:r w:rsidRPr="005A0192">
        <w:rPr>
          <w:rFonts w:ascii="Calibri Light" w:eastAsia="Times New Roman" w:hAnsi="Calibri Light" w:cs="Calibri Light"/>
          <w:sz w:val="24"/>
          <w:szCs w:val="24"/>
          <w:lang w:eastAsia="et-EE"/>
        </w:rPr>
        <w:t xml:space="preserve">Rohkem infot riigiabi kohta: </w:t>
      </w:r>
      <w:hyperlink r:id="rId9" w:history="1">
        <w:r w:rsidRPr="005A0192">
          <w:rPr>
            <w:rFonts w:ascii="Calibri Light" w:eastAsia="Times New Roman" w:hAnsi="Calibri Light" w:cs="Calibri Light"/>
            <w:color w:val="0000FF"/>
            <w:sz w:val="24"/>
            <w:szCs w:val="24"/>
            <w:u w:val="single"/>
            <w:lang w:eastAsia="et-EE"/>
          </w:rPr>
          <w:t>http://www.fin.ee/riigiabi</w:t>
        </w:r>
      </w:hyperlink>
    </w:p>
    <w:p w14:paraId="52336726" w14:textId="77777777" w:rsidR="005A0192" w:rsidRPr="005A0192" w:rsidRDefault="005A0192" w:rsidP="005A0192">
      <w:pPr>
        <w:spacing w:after="0" w:line="240" w:lineRule="auto"/>
        <w:rPr>
          <w:rFonts w:ascii="Calibri Light" w:eastAsia="Times New Roman" w:hAnsi="Calibri Light" w:cs="Calibri Light"/>
          <w:sz w:val="24"/>
          <w:szCs w:val="24"/>
          <w:lang w:eastAsia="et-EE"/>
        </w:rPr>
      </w:pPr>
    </w:p>
    <w:p w14:paraId="19090FBF" w14:textId="77777777" w:rsidR="005A0192" w:rsidRPr="005A0192" w:rsidRDefault="005A0192" w:rsidP="005A0192">
      <w:pPr>
        <w:spacing w:after="0" w:line="240" w:lineRule="auto"/>
        <w:rPr>
          <w:rFonts w:ascii="Calibri Light" w:eastAsia="Times New Roman" w:hAnsi="Calibri Light" w:cs="Calibri Light"/>
          <w:sz w:val="24"/>
          <w:szCs w:val="24"/>
          <w:lang w:eastAsia="et-EE"/>
        </w:rPr>
      </w:pPr>
      <w:r w:rsidRPr="005A0192">
        <w:rPr>
          <w:rFonts w:ascii="Calibri Light" w:eastAsia="Times New Roman" w:hAnsi="Calibri Light" w:cs="Calibri Light"/>
          <w:b/>
          <w:bCs/>
          <w:sz w:val="24"/>
          <w:szCs w:val="24"/>
          <w:lang w:eastAsia="et-EE"/>
        </w:rPr>
        <w:t>Ettevõtte nimi</w:t>
      </w:r>
      <w:r w:rsidRPr="005A0192">
        <w:rPr>
          <w:rFonts w:ascii="Calibri Light" w:eastAsia="Times New Roman" w:hAnsi="Calibri Light" w:cs="Calibri Light"/>
          <w:sz w:val="24"/>
          <w:szCs w:val="24"/>
          <w:lang w:eastAsia="et-EE"/>
        </w:rPr>
        <w:t>:</w:t>
      </w:r>
    </w:p>
    <w:p w14:paraId="0BADDE4B" w14:textId="77777777" w:rsidR="005A0192" w:rsidRPr="005A0192" w:rsidRDefault="005A0192" w:rsidP="005A0192">
      <w:pPr>
        <w:spacing w:after="0" w:line="240" w:lineRule="auto"/>
        <w:rPr>
          <w:rFonts w:ascii="Calibri Light" w:eastAsia="Times New Roman" w:hAnsi="Calibri Light" w:cs="Calibri Light"/>
          <w:sz w:val="24"/>
          <w:szCs w:val="24"/>
          <w:lang w:eastAsia="et-EE"/>
        </w:rPr>
      </w:pPr>
    </w:p>
    <w:p w14:paraId="283596CC" w14:textId="77777777" w:rsidR="005A0192" w:rsidRPr="005A0192" w:rsidRDefault="005A0192" w:rsidP="005A0192">
      <w:pPr>
        <w:spacing w:after="0" w:line="240" w:lineRule="auto"/>
        <w:rPr>
          <w:rFonts w:ascii="Calibri Light" w:eastAsia="Times New Roman" w:hAnsi="Calibri Light" w:cs="Calibri Light"/>
          <w:b/>
          <w:sz w:val="24"/>
          <w:szCs w:val="24"/>
          <w:lang w:eastAsia="et-EE"/>
        </w:rPr>
      </w:pPr>
      <w:r w:rsidRPr="005A0192">
        <w:rPr>
          <w:rFonts w:ascii="Calibri Light" w:eastAsia="Times New Roman" w:hAnsi="Calibri Light" w:cs="Calibri Light"/>
          <w:b/>
          <w:sz w:val="24"/>
          <w:szCs w:val="24"/>
          <w:lang w:eastAsia="et-EE"/>
        </w:rPr>
        <w:t>Palun valige, millist toetust taotlete (tehke rist vaid ühte „jah“ kasti):</w:t>
      </w:r>
    </w:p>
    <w:tbl>
      <w:tblPr>
        <w:tblStyle w:val="Kontuurtabel1"/>
        <w:tblW w:w="0" w:type="auto"/>
        <w:tblLook w:val="04A0" w:firstRow="1" w:lastRow="0" w:firstColumn="1" w:lastColumn="0" w:noHBand="0" w:noVBand="1"/>
      </w:tblPr>
      <w:tblGrid>
        <w:gridCol w:w="6516"/>
        <w:gridCol w:w="1276"/>
        <w:gridCol w:w="1270"/>
      </w:tblGrid>
      <w:tr w:rsidR="005A0192" w:rsidRPr="005A0192" w14:paraId="15F9A22E" w14:textId="77777777" w:rsidTr="00991A01">
        <w:tc>
          <w:tcPr>
            <w:tcW w:w="6516" w:type="dxa"/>
          </w:tcPr>
          <w:p w14:paraId="2AE6E8C0" w14:textId="77777777" w:rsidR="005A0192" w:rsidRPr="005A0192" w:rsidRDefault="005A0192" w:rsidP="005A0192">
            <w:pPr>
              <w:rPr>
                <w:rFonts w:ascii="Calibri Light" w:hAnsi="Calibri Light" w:cs="Calibri Light"/>
              </w:rPr>
            </w:pPr>
          </w:p>
        </w:tc>
        <w:tc>
          <w:tcPr>
            <w:tcW w:w="1276" w:type="dxa"/>
          </w:tcPr>
          <w:p w14:paraId="777BE304" w14:textId="77777777" w:rsidR="005A0192" w:rsidRPr="005A0192" w:rsidRDefault="005A0192" w:rsidP="005A0192">
            <w:pPr>
              <w:rPr>
                <w:rFonts w:ascii="Calibri Light" w:hAnsi="Calibri Light" w:cs="Calibri Light"/>
                <w:b/>
              </w:rPr>
            </w:pPr>
            <w:r w:rsidRPr="005A0192">
              <w:rPr>
                <w:rFonts w:ascii="Calibri Light" w:hAnsi="Calibri Light" w:cs="Calibri Light"/>
                <w:b/>
              </w:rPr>
              <w:t>Jah</w:t>
            </w:r>
          </w:p>
        </w:tc>
        <w:tc>
          <w:tcPr>
            <w:tcW w:w="1270" w:type="dxa"/>
          </w:tcPr>
          <w:p w14:paraId="66C1056A" w14:textId="77777777" w:rsidR="005A0192" w:rsidRPr="005A0192" w:rsidRDefault="005A0192" w:rsidP="005A0192">
            <w:pPr>
              <w:rPr>
                <w:rFonts w:ascii="Calibri Light" w:hAnsi="Calibri Light" w:cs="Calibri Light"/>
                <w:b/>
              </w:rPr>
            </w:pPr>
            <w:r w:rsidRPr="005A0192">
              <w:rPr>
                <w:rFonts w:ascii="Calibri Light" w:hAnsi="Calibri Light" w:cs="Calibri Light"/>
                <w:b/>
              </w:rPr>
              <w:t>Ei</w:t>
            </w:r>
          </w:p>
        </w:tc>
      </w:tr>
      <w:tr w:rsidR="005A0192" w:rsidRPr="005A0192" w14:paraId="43BBD477" w14:textId="77777777" w:rsidTr="00991A01">
        <w:tc>
          <w:tcPr>
            <w:tcW w:w="6516" w:type="dxa"/>
          </w:tcPr>
          <w:p w14:paraId="24CF7D0E" w14:textId="77777777" w:rsidR="005A0192" w:rsidRPr="005A0192" w:rsidRDefault="005A0192" w:rsidP="005A0192">
            <w:pPr>
              <w:rPr>
                <w:rFonts w:ascii="Calibri Light" w:hAnsi="Calibri Light" w:cs="Calibri Light"/>
                <w:b/>
              </w:rPr>
            </w:pPr>
            <w:r w:rsidRPr="005A0192">
              <w:rPr>
                <w:rFonts w:ascii="Calibri Light" w:hAnsi="Calibri Light" w:cs="Calibri Light"/>
                <w:b/>
              </w:rPr>
              <w:t xml:space="preserve">Taotlen toetust vähese tähtsusega abina (VTA).* </w:t>
            </w:r>
          </w:p>
          <w:p w14:paraId="46FD3A5B" w14:textId="42565085" w:rsidR="005A0192" w:rsidRPr="005A0192" w:rsidRDefault="005A0192" w:rsidP="005A0192">
            <w:pPr>
              <w:rPr>
                <w:rFonts w:ascii="Calibri Light" w:hAnsi="Calibri Light" w:cs="Calibri Light"/>
              </w:rPr>
            </w:pPr>
            <w:r w:rsidRPr="005A0192">
              <w:rPr>
                <w:rFonts w:ascii="Calibri Light" w:hAnsi="Calibri Light" w:cs="Calibri Light"/>
              </w:rPr>
              <w:t xml:space="preserve">Taotleja omafinantseering on </w:t>
            </w:r>
            <w:r>
              <w:rPr>
                <w:rFonts w:ascii="Calibri Light" w:hAnsi="Calibri Light" w:cs="Calibri Light"/>
              </w:rPr>
              <w:t>0</w:t>
            </w:r>
            <w:r w:rsidRPr="005A0192">
              <w:rPr>
                <w:rFonts w:ascii="Calibri Light" w:hAnsi="Calibri Light" w:cs="Calibri Light"/>
              </w:rPr>
              <w:t>% taotletud summast.</w:t>
            </w:r>
          </w:p>
        </w:tc>
        <w:tc>
          <w:tcPr>
            <w:tcW w:w="1276" w:type="dxa"/>
          </w:tcPr>
          <w:p w14:paraId="7BB49EB4" w14:textId="77777777" w:rsidR="005A0192" w:rsidRPr="005A0192" w:rsidRDefault="005A0192" w:rsidP="005A0192">
            <w:pPr>
              <w:rPr>
                <w:rFonts w:ascii="Calibri Light" w:hAnsi="Calibri Light" w:cs="Calibri Light"/>
              </w:rPr>
            </w:pPr>
          </w:p>
        </w:tc>
        <w:tc>
          <w:tcPr>
            <w:tcW w:w="1270" w:type="dxa"/>
          </w:tcPr>
          <w:p w14:paraId="5B3963F0" w14:textId="77777777" w:rsidR="005A0192" w:rsidRPr="005A0192" w:rsidRDefault="005A0192" w:rsidP="005A0192">
            <w:pPr>
              <w:rPr>
                <w:rFonts w:ascii="Calibri Light" w:hAnsi="Calibri Light" w:cs="Calibri Light"/>
              </w:rPr>
            </w:pPr>
          </w:p>
        </w:tc>
      </w:tr>
      <w:tr w:rsidR="005A0192" w:rsidRPr="005A0192" w14:paraId="272AA9F5" w14:textId="77777777" w:rsidTr="00991A01">
        <w:tc>
          <w:tcPr>
            <w:tcW w:w="6516" w:type="dxa"/>
          </w:tcPr>
          <w:p w14:paraId="17D2B0C0" w14:textId="77777777" w:rsidR="005A0192" w:rsidRPr="005A0192" w:rsidRDefault="005A0192" w:rsidP="005A0192">
            <w:pPr>
              <w:rPr>
                <w:rFonts w:ascii="Calibri Light" w:hAnsi="Calibri Light" w:cs="Calibri Light"/>
                <w:b/>
              </w:rPr>
            </w:pPr>
            <w:r w:rsidRPr="005A0192">
              <w:rPr>
                <w:rFonts w:ascii="Calibri Light" w:hAnsi="Calibri Light" w:cs="Calibri Light"/>
                <w:b/>
              </w:rPr>
              <w:t xml:space="preserve">Taotlen toetust riigiabina üldise grupierandi määruse alusel. </w:t>
            </w:r>
          </w:p>
          <w:p w14:paraId="08D36F39" w14:textId="24D5474D" w:rsidR="005A0192" w:rsidRPr="005A0192" w:rsidRDefault="005A0192" w:rsidP="005A0192">
            <w:pPr>
              <w:rPr>
                <w:rFonts w:ascii="Calibri Light" w:hAnsi="Calibri Light" w:cs="Calibri Light"/>
              </w:rPr>
            </w:pPr>
            <w:r w:rsidRPr="005A0192">
              <w:rPr>
                <w:rFonts w:ascii="Calibri Light" w:hAnsi="Calibri Light" w:cs="Calibri Light"/>
              </w:rPr>
              <w:t xml:space="preserve">Taotleja omafinantseering on </w:t>
            </w:r>
            <w:r>
              <w:rPr>
                <w:rFonts w:ascii="Calibri Light" w:hAnsi="Calibri Light" w:cs="Calibri Light"/>
              </w:rPr>
              <w:t>0</w:t>
            </w:r>
            <w:r w:rsidRPr="005A0192">
              <w:rPr>
                <w:rFonts w:ascii="Calibri Light" w:hAnsi="Calibri Light" w:cs="Calibri Light"/>
              </w:rPr>
              <w:t>%–50% sõltuvalt uuringu sisust ja ettevõtte suurusest.</w:t>
            </w:r>
          </w:p>
        </w:tc>
        <w:tc>
          <w:tcPr>
            <w:tcW w:w="1276" w:type="dxa"/>
          </w:tcPr>
          <w:p w14:paraId="325E9D66" w14:textId="77777777" w:rsidR="005A0192" w:rsidRPr="005A0192" w:rsidRDefault="005A0192" w:rsidP="005A0192">
            <w:pPr>
              <w:rPr>
                <w:rFonts w:ascii="Calibri Light" w:hAnsi="Calibri Light" w:cs="Calibri Light"/>
              </w:rPr>
            </w:pPr>
          </w:p>
        </w:tc>
        <w:tc>
          <w:tcPr>
            <w:tcW w:w="1270" w:type="dxa"/>
          </w:tcPr>
          <w:p w14:paraId="72C914AA" w14:textId="77777777" w:rsidR="005A0192" w:rsidRPr="005A0192" w:rsidRDefault="005A0192" w:rsidP="005A0192">
            <w:pPr>
              <w:rPr>
                <w:rFonts w:ascii="Calibri Light" w:hAnsi="Calibri Light" w:cs="Calibri Light"/>
              </w:rPr>
            </w:pPr>
          </w:p>
        </w:tc>
      </w:tr>
    </w:tbl>
    <w:p w14:paraId="2AC6DA92" w14:textId="77777777" w:rsidR="005A0192" w:rsidRPr="005A0192" w:rsidRDefault="005A0192" w:rsidP="005A0192">
      <w:pPr>
        <w:spacing w:after="0" w:line="240" w:lineRule="auto"/>
        <w:rPr>
          <w:rFonts w:ascii="Calibri Light" w:eastAsia="Times New Roman" w:hAnsi="Calibri Light" w:cs="Calibri Light"/>
          <w:i/>
          <w:lang w:eastAsia="et-EE"/>
        </w:rPr>
      </w:pPr>
      <w:r w:rsidRPr="005A0192">
        <w:rPr>
          <w:rFonts w:ascii="Calibri Light" w:eastAsia="Times New Roman" w:hAnsi="Calibri Light" w:cs="Calibri Light"/>
          <w:i/>
          <w:lang w:eastAsia="et-EE"/>
        </w:rPr>
        <w:t xml:space="preserve">* Vastavalt määrusele 2023/2831 ei tohi ühele ettevõtjale ja kontsernile, millesse ettevõtja kuulub, antava VTA kogusumma mis tahes kolme aasta pikkuse ajavahemiku jooksul ületada 300 000 eurot. Kui ühele ettevõtjale on antud või antakse vähese tähtsusega abi komisjoni erinevate vähese tähtsusega abi määruste alusel, tuleb arvesse võtta ka teiste määruste alusel antud vähese tähtsusega abi. </w:t>
      </w:r>
    </w:p>
    <w:p w14:paraId="29BBE038" w14:textId="77777777" w:rsidR="005A0192" w:rsidRPr="005A0192" w:rsidRDefault="005A0192" w:rsidP="005A0192">
      <w:pPr>
        <w:spacing w:after="0" w:line="240" w:lineRule="auto"/>
        <w:rPr>
          <w:rFonts w:ascii="Calibri Light" w:eastAsia="Times New Roman" w:hAnsi="Calibri Light" w:cs="Calibri Light"/>
          <w:i/>
          <w:lang w:eastAsia="et-EE"/>
        </w:rPr>
      </w:pPr>
      <w:r w:rsidRPr="005A0192">
        <w:rPr>
          <w:rFonts w:ascii="Calibri Light" w:eastAsia="Times New Roman" w:hAnsi="Calibri Light" w:cs="Calibri Light"/>
          <w:i/>
          <w:lang w:eastAsia="et-EE"/>
        </w:rPr>
        <w:t xml:space="preserve">VTA jääki saab kontrollida Rahandusministeeriumi kodulehel: </w:t>
      </w:r>
      <w:hyperlink r:id="rId10" w:history="1">
        <w:r w:rsidRPr="005A0192">
          <w:rPr>
            <w:rFonts w:ascii="Calibri Light" w:eastAsia="Times New Roman" w:hAnsi="Calibri Light" w:cs="Calibri Light"/>
            <w:i/>
            <w:color w:val="0000FF"/>
            <w:u w:val="single"/>
            <w:lang w:eastAsia="et-EE"/>
          </w:rPr>
          <w:t>https://www.fin.ee/riigihanked-riigiabi-osalused-kinnisvara/riigiabi</w:t>
        </w:r>
      </w:hyperlink>
    </w:p>
    <w:p w14:paraId="2CA6BF03" w14:textId="77777777" w:rsidR="005A0192" w:rsidRPr="005A0192" w:rsidRDefault="005A0192" w:rsidP="005A0192">
      <w:pPr>
        <w:spacing w:after="0" w:line="240" w:lineRule="auto"/>
        <w:rPr>
          <w:rFonts w:ascii="Calibri Light" w:eastAsia="Times New Roman" w:hAnsi="Calibri Light" w:cs="Calibri Light"/>
          <w:bCs/>
          <w:lang w:eastAsia="et-EE"/>
        </w:rPr>
      </w:pPr>
    </w:p>
    <w:p w14:paraId="13FAB1BB" w14:textId="77777777" w:rsidR="005A0192" w:rsidRPr="005A0192" w:rsidRDefault="005A0192" w:rsidP="005A0192">
      <w:pPr>
        <w:spacing w:after="0" w:line="240" w:lineRule="auto"/>
        <w:rPr>
          <w:rFonts w:ascii="Calibri Light" w:eastAsia="Times New Roman" w:hAnsi="Calibri Light" w:cs="Calibri Light"/>
          <w:b/>
          <w:sz w:val="24"/>
          <w:szCs w:val="24"/>
          <w:lang w:eastAsia="et-EE"/>
        </w:rPr>
      </w:pPr>
      <w:r w:rsidRPr="005A0192">
        <w:rPr>
          <w:rFonts w:ascii="Calibri Light" w:eastAsia="Times New Roman" w:hAnsi="Calibri Light" w:cs="Calibri Light"/>
          <w:b/>
          <w:sz w:val="24"/>
          <w:szCs w:val="24"/>
          <w:lang w:eastAsia="et-EE"/>
        </w:rPr>
        <w:t>Vähese tähtsusega abi taotlemisel</w:t>
      </w:r>
    </w:p>
    <w:p w14:paraId="13810C08" w14:textId="77777777" w:rsidR="005A0192" w:rsidRPr="005A0192" w:rsidRDefault="005A0192" w:rsidP="005A0192">
      <w:pPr>
        <w:spacing w:after="0" w:line="240" w:lineRule="auto"/>
        <w:rPr>
          <w:rFonts w:ascii="Calibri Light" w:eastAsia="Times New Roman" w:hAnsi="Calibri Light" w:cs="Calibri Light"/>
          <w:b/>
          <w:bCs/>
          <w:lang w:eastAsia="et-EE"/>
        </w:rPr>
      </w:pPr>
      <w:r w:rsidRPr="005A0192">
        <w:rPr>
          <w:rFonts w:ascii="Calibri Light" w:eastAsia="Times New Roman" w:hAnsi="Calibri Light" w:cs="Calibri Light"/>
          <w:b/>
          <w:bCs/>
          <w:lang w:eastAsia="et-EE"/>
        </w:rPr>
        <w:t xml:space="preserve">Palun sisestage andmed ettevõttega samasse kontserni* kuuluvate ettevõtete kohta. Täitke tabel vaid juhul, kui taotlete toetust </w:t>
      </w:r>
      <w:r w:rsidRPr="005A0192">
        <w:rPr>
          <w:rFonts w:ascii="Calibri Light" w:eastAsia="Times New Roman" w:hAnsi="Calibri Light" w:cs="Calibri Light"/>
          <w:b/>
          <w:bCs/>
          <w:u w:val="single"/>
          <w:lang w:eastAsia="et-EE"/>
        </w:rPr>
        <w:t>vähese tähtsusega abina</w:t>
      </w:r>
    </w:p>
    <w:tbl>
      <w:tblPr>
        <w:tblStyle w:val="Kontuurtabel1"/>
        <w:tblW w:w="0" w:type="auto"/>
        <w:tblLook w:val="04A0" w:firstRow="1" w:lastRow="0" w:firstColumn="1" w:lastColumn="0" w:noHBand="0" w:noVBand="1"/>
      </w:tblPr>
      <w:tblGrid>
        <w:gridCol w:w="4524"/>
        <w:gridCol w:w="4538"/>
      </w:tblGrid>
      <w:tr w:rsidR="005A0192" w:rsidRPr="005A0192" w14:paraId="309AE2DC" w14:textId="77777777" w:rsidTr="00991A01">
        <w:tc>
          <w:tcPr>
            <w:tcW w:w="4524" w:type="dxa"/>
          </w:tcPr>
          <w:p w14:paraId="58B7521E" w14:textId="77777777" w:rsidR="005A0192" w:rsidRPr="005A0192" w:rsidRDefault="005A0192" w:rsidP="005A0192">
            <w:pPr>
              <w:rPr>
                <w:rFonts w:ascii="Calibri Light" w:hAnsi="Calibri Light" w:cs="Calibri Light"/>
                <w:b/>
                <w:bCs/>
              </w:rPr>
            </w:pPr>
            <w:r w:rsidRPr="005A0192">
              <w:rPr>
                <w:rFonts w:ascii="Calibri Light" w:hAnsi="Calibri Light" w:cs="Calibri Light"/>
                <w:b/>
                <w:bCs/>
              </w:rPr>
              <w:t>Kontserni kuuluv ettevõte</w:t>
            </w:r>
          </w:p>
        </w:tc>
        <w:tc>
          <w:tcPr>
            <w:tcW w:w="4538" w:type="dxa"/>
          </w:tcPr>
          <w:p w14:paraId="0BD6201E" w14:textId="77777777" w:rsidR="005A0192" w:rsidRPr="005A0192" w:rsidRDefault="005A0192" w:rsidP="005A0192">
            <w:pPr>
              <w:rPr>
                <w:rFonts w:ascii="Calibri Light" w:hAnsi="Calibri Light" w:cs="Calibri Light"/>
                <w:b/>
                <w:bCs/>
              </w:rPr>
            </w:pPr>
            <w:r w:rsidRPr="005A0192">
              <w:rPr>
                <w:rFonts w:ascii="Calibri Light" w:hAnsi="Calibri Light" w:cs="Calibri Light"/>
                <w:b/>
                <w:bCs/>
              </w:rPr>
              <w:t xml:space="preserve">Registrikood </w:t>
            </w:r>
          </w:p>
        </w:tc>
      </w:tr>
      <w:tr w:rsidR="005A0192" w:rsidRPr="005A0192" w14:paraId="78434415" w14:textId="77777777" w:rsidTr="00991A01">
        <w:tc>
          <w:tcPr>
            <w:tcW w:w="4524" w:type="dxa"/>
          </w:tcPr>
          <w:p w14:paraId="40FDE218" w14:textId="77777777" w:rsidR="005A0192" w:rsidRPr="005A0192" w:rsidRDefault="005A0192" w:rsidP="005A0192">
            <w:pPr>
              <w:rPr>
                <w:rFonts w:ascii="Calibri Light" w:hAnsi="Calibri Light" w:cs="Calibri Light"/>
                <w:b/>
                <w:bCs/>
              </w:rPr>
            </w:pPr>
          </w:p>
        </w:tc>
        <w:tc>
          <w:tcPr>
            <w:tcW w:w="4538" w:type="dxa"/>
          </w:tcPr>
          <w:p w14:paraId="66D79A31" w14:textId="77777777" w:rsidR="005A0192" w:rsidRPr="005A0192" w:rsidRDefault="005A0192" w:rsidP="005A0192">
            <w:pPr>
              <w:rPr>
                <w:rFonts w:ascii="Calibri Light" w:hAnsi="Calibri Light" w:cs="Calibri Light"/>
                <w:b/>
                <w:bCs/>
              </w:rPr>
            </w:pPr>
          </w:p>
        </w:tc>
      </w:tr>
      <w:tr w:rsidR="005A0192" w:rsidRPr="005A0192" w14:paraId="47979579" w14:textId="77777777" w:rsidTr="00991A01">
        <w:tc>
          <w:tcPr>
            <w:tcW w:w="4524" w:type="dxa"/>
          </w:tcPr>
          <w:p w14:paraId="4797C440" w14:textId="77777777" w:rsidR="005A0192" w:rsidRPr="005A0192" w:rsidRDefault="005A0192" w:rsidP="005A0192">
            <w:pPr>
              <w:rPr>
                <w:rFonts w:ascii="Calibri Light" w:hAnsi="Calibri Light" w:cs="Calibri Light"/>
                <w:b/>
                <w:bCs/>
              </w:rPr>
            </w:pPr>
          </w:p>
        </w:tc>
        <w:tc>
          <w:tcPr>
            <w:tcW w:w="4538" w:type="dxa"/>
          </w:tcPr>
          <w:p w14:paraId="2450B760" w14:textId="77777777" w:rsidR="005A0192" w:rsidRPr="005A0192" w:rsidRDefault="005A0192" w:rsidP="005A0192">
            <w:pPr>
              <w:rPr>
                <w:rFonts w:ascii="Calibri Light" w:hAnsi="Calibri Light" w:cs="Calibri Light"/>
                <w:b/>
                <w:bCs/>
              </w:rPr>
            </w:pPr>
          </w:p>
        </w:tc>
      </w:tr>
      <w:tr w:rsidR="005A0192" w:rsidRPr="005A0192" w14:paraId="60449D82" w14:textId="77777777" w:rsidTr="00991A01">
        <w:tc>
          <w:tcPr>
            <w:tcW w:w="4524" w:type="dxa"/>
          </w:tcPr>
          <w:p w14:paraId="1D4E1442" w14:textId="77777777" w:rsidR="005A0192" w:rsidRPr="005A0192" w:rsidRDefault="005A0192" w:rsidP="005A0192">
            <w:pPr>
              <w:rPr>
                <w:rFonts w:ascii="Calibri Light" w:hAnsi="Calibri Light" w:cs="Calibri Light"/>
                <w:b/>
                <w:bCs/>
              </w:rPr>
            </w:pPr>
          </w:p>
        </w:tc>
        <w:tc>
          <w:tcPr>
            <w:tcW w:w="4538" w:type="dxa"/>
          </w:tcPr>
          <w:p w14:paraId="576BDE86" w14:textId="77777777" w:rsidR="005A0192" w:rsidRPr="005A0192" w:rsidRDefault="005A0192" w:rsidP="005A0192">
            <w:pPr>
              <w:rPr>
                <w:rFonts w:ascii="Calibri Light" w:hAnsi="Calibri Light" w:cs="Calibri Light"/>
                <w:b/>
                <w:bCs/>
              </w:rPr>
            </w:pPr>
          </w:p>
        </w:tc>
      </w:tr>
      <w:tr w:rsidR="005A0192" w:rsidRPr="005A0192" w14:paraId="7CF0A287" w14:textId="77777777" w:rsidTr="00991A01">
        <w:tc>
          <w:tcPr>
            <w:tcW w:w="4524" w:type="dxa"/>
          </w:tcPr>
          <w:p w14:paraId="435B7478" w14:textId="77777777" w:rsidR="005A0192" w:rsidRPr="005A0192" w:rsidRDefault="005A0192" w:rsidP="005A0192">
            <w:pPr>
              <w:rPr>
                <w:rFonts w:ascii="Calibri Light" w:hAnsi="Calibri Light" w:cs="Calibri Light"/>
                <w:b/>
                <w:bCs/>
              </w:rPr>
            </w:pPr>
          </w:p>
        </w:tc>
        <w:tc>
          <w:tcPr>
            <w:tcW w:w="4538" w:type="dxa"/>
          </w:tcPr>
          <w:p w14:paraId="268FFD2E" w14:textId="77777777" w:rsidR="005A0192" w:rsidRPr="005A0192" w:rsidRDefault="005A0192" w:rsidP="005A0192">
            <w:pPr>
              <w:rPr>
                <w:rFonts w:ascii="Calibri Light" w:hAnsi="Calibri Light" w:cs="Calibri Light"/>
                <w:b/>
                <w:bCs/>
              </w:rPr>
            </w:pPr>
          </w:p>
        </w:tc>
      </w:tr>
    </w:tbl>
    <w:p w14:paraId="1684DFFC" w14:textId="77777777" w:rsidR="005A0192" w:rsidRPr="005A0192" w:rsidRDefault="005A0192" w:rsidP="005A0192">
      <w:pPr>
        <w:spacing w:after="0" w:line="240" w:lineRule="auto"/>
        <w:rPr>
          <w:rFonts w:ascii="Calibri Light" w:eastAsia="Times New Roman" w:hAnsi="Calibri Light" w:cs="Calibri Light"/>
          <w:bCs/>
          <w:i/>
          <w:iCs/>
          <w:lang w:eastAsia="et-EE"/>
        </w:rPr>
      </w:pPr>
      <w:r w:rsidRPr="005A0192">
        <w:rPr>
          <w:rFonts w:ascii="Calibri Light" w:eastAsia="Times New Roman" w:hAnsi="Calibri Light" w:cs="Calibri Light"/>
          <w:bCs/>
          <w:i/>
          <w:iCs/>
          <w:lang w:eastAsia="et-EE"/>
        </w:rPr>
        <w:lastRenderedPageBreak/>
        <w:t>* Vastavalt VTA määruse  artikli 2 lõikele 2 loetakse üheks ettevõtjaks kõik ettevõtted, mille vahel on vähemalt üks järgmistest suhetest:</w:t>
      </w:r>
    </w:p>
    <w:p w14:paraId="02917784" w14:textId="77777777" w:rsidR="005A0192" w:rsidRPr="005A0192" w:rsidRDefault="005A0192" w:rsidP="005A0192">
      <w:pPr>
        <w:spacing w:after="0" w:line="240" w:lineRule="auto"/>
        <w:rPr>
          <w:rFonts w:ascii="Calibri Light" w:eastAsia="Times New Roman" w:hAnsi="Calibri Light" w:cs="Calibri Light"/>
          <w:bCs/>
          <w:i/>
          <w:iCs/>
          <w:lang w:eastAsia="et-EE"/>
        </w:rPr>
      </w:pPr>
      <w:r w:rsidRPr="005A0192">
        <w:rPr>
          <w:rFonts w:ascii="Calibri Light" w:eastAsia="Times New Roman" w:hAnsi="Calibri Light" w:cs="Calibri Light"/>
          <w:bCs/>
          <w:i/>
          <w:iCs/>
          <w:lang w:eastAsia="et-EE"/>
        </w:rPr>
        <w:t>a) ettevõttel on teises ettevõttes aktsionäride või osanike häälteenamus;</w:t>
      </w:r>
    </w:p>
    <w:p w14:paraId="21A2BE30" w14:textId="77777777" w:rsidR="005A0192" w:rsidRPr="005A0192" w:rsidRDefault="005A0192" w:rsidP="005A0192">
      <w:pPr>
        <w:spacing w:after="0" w:line="240" w:lineRule="auto"/>
        <w:rPr>
          <w:rFonts w:ascii="Calibri Light" w:eastAsia="Times New Roman" w:hAnsi="Calibri Light" w:cs="Calibri Light"/>
          <w:bCs/>
          <w:i/>
          <w:iCs/>
          <w:lang w:eastAsia="et-EE"/>
        </w:rPr>
      </w:pPr>
      <w:r w:rsidRPr="005A0192">
        <w:rPr>
          <w:rFonts w:ascii="Calibri Light" w:eastAsia="Times New Roman" w:hAnsi="Calibri Light" w:cs="Calibri Light"/>
          <w:bCs/>
          <w:i/>
          <w:iCs/>
          <w:lang w:eastAsia="et-EE"/>
        </w:rPr>
        <w:t>b) ettevõttel on õigus ametisse määrata või ametist vabastada enamikku teise ettevõtte haldus</w:t>
      </w:r>
      <w:r w:rsidRPr="005A0192">
        <w:rPr>
          <w:rFonts w:ascii="Calibri Light" w:eastAsia="Times New Roman" w:hAnsi="Calibri Light" w:cs="Calibri Light"/>
          <w:bCs/>
          <w:i/>
          <w:iCs/>
          <w:lang w:eastAsia="et-EE"/>
        </w:rPr>
        <w:noBreakHyphen/>
        <w:t xml:space="preserve">, juht- või järelevalveorgani liikmetest; </w:t>
      </w:r>
    </w:p>
    <w:p w14:paraId="7B66EE3F" w14:textId="77777777" w:rsidR="005A0192" w:rsidRPr="005A0192" w:rsidRDefault="005A0192" w:rsidP="005A0192">
      <w:pPr>
        <w:spacing w:after="0" w:line="240" w:lineRule="auto"/>
        <w:rPr>
          <w:rFonts w:ascii="Calibri Light" w:eastAsia="Times New Roman" w:hAnsi="Calibri Light" w:cs="Calibri Light"/>
          <w:bCs/>
          <w:i/>
          <w:iCs/>
          <w:lang w:eastAsia="et-EE"/>
        </w:rPr>
      </w:pPr>
      <w:r w:rsidRPr="005A0192">
        <w:rPr>
          <w:rFonts w:ascii="Calibri Light" w:eastAsia="Times New Roman" w:hAnsi="Calibri Light" w:cs="Calibri Light"/>
          <w:bCs/>
          <w:i/>
          <w:iCs/>
          <w:lang w:eastAsia="et-EE"/>
        </w:rPr>
        <w:t xml:space="preserve">c) ettevõttel on õigus rakendada teise ettevõtte suhtes valitsevat mõju vastavalt teise ettevõttega sõlmitud lepingule või selle asutamislepingule või põhikirjale; d) ettevõte, mis on teise ettevõtte aktsionär või osanik, kontrollib vastavalt kokkuleppele teiste aktsionäride või osanikega üksi sellise ettevõtte aktsionäride või osanike häälteenamust. </w:t>
      </w:r>
    </w:p>
    <w:p w14:paraId="36CEE5EE" w14:textId="77777777" w:rsidR="005A0192" w:rsidRPr="005A0192" w:rsidRDefault="005A0192" w:rsidP="005A0192">
      <w:pPr>
        <w:spacing w:after="0" w:line="240" w:lineRule="auto"/>
        <w:rPr>
          <w:rFonts w:ascii="Calibri Light" w:eastAsia="Times New Roman" w:hAnsi="Calibri Light" w:cs="Calibri Light"/>
          <w:bCs/>
          <w:lang w:eastAsia="et-EE"/>
        </w:rPr>
      </w:pPr>
      <w:r w:rsidRPr="005A0192">
        <w:rPr>
          <w:rFonts w:ascii="Calibri Light" w:eastAsia="Times New Roman" w:hAnsi="Calibri Light" w:cs="Calibri Light"/>
          <w:bCs/>
          <w:i/>
          <w:iCs/>
          <w:lang w:eastAsia="et-EE"/>
        </w:rPr>
        <w:t>Üheks ettevõtjaks peetakse ka ettevõtteid, mis on punktides a–d kirjeldatud suhtes ühe või enama muu ettevõtte kaudu.</w:t>
      </w:r>
    </w:p>
    <w:p w14:paraId="3A57A112" w14:textId="77777777" w:rsidR="005A0192" w:rsidRPr="005A0192" w:rsidRDefault="005A0192" w:rsidP="005A0192">
      <w:pPr>
        <w:spacing w:after="0" w:line="240" w:lineRule="auto"/>
        <w:rPr>
          <w:rFonts w:ascii="Calibri Light" w:eastAsia="Times New Roman" w:hAnsi="Calibri Light" w:cs="Calibri Light"/>
          <w:b/>
          <w:lang w:eastAsia="et-EE"/>
        </w:rPr>
      </w:pPr>
    </w:p>
    <w:p w14:paraId="4ECAFF90" w14:textId="77777777" w:rsidR="005A0192" w:rsidRPr="005A0192" w:rsidRDefault="005A0192" w:rsidP="005A0192">
      <w:pPr>
        <w:spacing w:after="0" w:line="240" w:lineRule="auto"/>
        <w:rPr>
          <w:rFonts w:ascii="Calibri Light" w:eastAsia="Times New Roman" w:hAnsi="Calibri Light" w:cs="Calibri Light"/>
          <w:b/>
          <w:lang w:eastAsia="et-EE"/>
        </w:rPr>
      </w:pPr>
    </w:p>
    <w:p w14:paraId="5CBB10DA" w14:textId="77777777" w:rsidR="005A0192" w:rsidRPr="005A0192" w:rsidRDefault="005A0192" w:rsidP="005A0192">
      <w:pPr>
        <w:spacing w:after="0" w:line="240" w:lineRule="auto"/>
        <w:rPr>
          <w:rFonts w:ascii="Calibri Light" w:eastAsia="Times New Roman" w:hAnsi="Calibri Light" w:cs="Calibri Light"/>
          <w:b/>
          <w:sz w:val="24"/>
          <w:szCs w:val="24"/>
          <w:lang w:eastAsia="et-EE"/>
        </w:rPr>
      </w:pPr>
      <w:r w:rsidRPr="005A0192">
        <w:rPr>
          <w:rFonts w:ascii="Calibri Light" w:eastAsia="Times New Roman" w:hAnsi="Calibri Light" w:cs="Calibri Light"/>
          <w:b/>
          <w:sz w:val="24"/>
          <w:szCs w:val="24"/>
          <w:lang w:eastAsia="et-EE"/>
        </w:rPr>
        <w:t>Grupierandi alusel taotlemisel</w:t>
      </w:r>
    </w:p>
    <w:p w14:paraId="459223DC" w14:textId="77777777" w:rsidR="00A3114D" w:rsidRPr="00A3114D" w:rsidRDefault="00A3114D" w:rsidP="00A3114D">
      <w:pPr>
        <w:rPr>
          <w:rFonts w:asciiTheme="majorHAnsi" w:hAnsiTheme="majorHAnsi" w:cstheme="majorHAnsi"/>
          <w:bCs/>
          <w:sz w:val="24"/>
          <w:szCs w:val="24"/>
        </w:rPr>
      </w:pPr>
    </w:p>
    <w:p w14:paraId="0D01F45F" w14:textId="349EC9FB" w:rsidR="00A3114D" w:rsidRPr="0018719D" w:rsidRDefault="00A3114D" w:rsidP="00A3114D">
      <w:pPr>
        <w:rPr>
          <w:rFonts w:asciiTheme="majorHAnsi" w:hAnsiTheme="majorHAnsi" w:cstheme="majorHAnsi"/>
          <w:b/>
          <w:sz w:val="24"/>
          <w:szCs w:val="24"/>
        </w:rPr>
      </w:pPr>
      <w:r>
        <w:rPr>
          <w:rFonts w:asciiTheme="majorHAnsi" w:hAnsiTheme="majorHAnsi" w:cstheme="majorHAnsi"/>
          <w:b/>
          <w:sz w:val="24"/>
          <w:szCs w:val="24"/>
        </w:rPr>
        <w:t xml:space="preserve">Täitke see tabel vaid juhul, kui taotlete toetust </w:t>
      </w:r>
      <w:r w:rsidRPr="0018719D">
        <w:rPr>
          <w:rFonts w:asciiTheme="majorHAnsi" w:hAnsiTheme="majorHAnsi" w:cstheme="majorHAnsi"/>
          <w:b/>
          <w:sz w:val="24"/>
          <w:szCs w:val="24"/>
          <w:u w:val="single"/>
        </w:rPr>
        <w:t>üldise grupierandi määruse</w:t>
      </w:r>
      <w:r>
        <w:rPr>
          <w:rFonts w:asciiTheme="majorHAnsi" w:hAnsiTheme="majorHAnsi" w:cstheme="majorHAnsi"/>
          <w:b/>
          <w:sz w:val="24"/>
          <w:szCs w:val="24"/>
          <w:u w:val="single"/>
        </w:rPr>
        <w:t xml:space="preserve"> artikli 25</w:t>
      </w:r>
      <w:r w:rsidR="000714D4">
        <w:rPr>
          <w:rFonts w:asciiTheme="majorHAnsi" w:hAnsiTheme="majorHAnsi" w:cstheme="majorHAnsi"/>
          <w:b/>
          <w:sz w:val="24"/>
          <w:szCs w:val="24"/>
          <w:u w:val="single"/>
        </w:rPr>
        <w:t>c</w:t>
      </w:r>
      <w:r>
        <w:rPr>
          <w:rFonts w:asciiTheme="majorHAnsi" w:hAnsiTheme="majorHAnsi" w:cstheme="majorHAnsi"/>
          <w:b/>
          <w:sz w:val="24"/>
          <w:szCs w:val="24"/>
          <w:u w:val="single"/>
        </w:rPr>
        <w:t xml:space="preserve"> </w:t>
      </w:r>
      <w:r w:rsidRPr="00D404E8">
        <w:rPr>
          <w:rFonts w:asciiTheme="majorHAnsi" w:hAnsiTheme="majorHAnsi" w:cstheme="majorHAnsi"/>
          <w:b/>
          <w:sz w:val="24"/>
          <w:szCs w:val="24"/>
        </w:rPr>
        <w:t>alusel</w:t>
      </w:r>
    </w:p>
    <w:tbl>
      <w:tblPr>
        <w:tblStyle w:val="Kontuurtabel"/>
        <w:tblW w:w="0" w:type="auto"/>
        <w:tblLook w:val="04A0" w:firstRow="1" w:lastRow="0" w:firstColumn="1" w:lastColumn="0" w:noHBand="0" w:noVBand="1"/>
      </w:tblPr>
      <w:tblGrid>
        <w:gridCol w:w="6091"/>
        <w:gridCol w:w="2835"/>
      </w:tblGrid>
      <w:tr w:rsidR="00A3114D" w:rsidRPr="00D404E8" w14:paraId="068C3F50" w14:textId="77777777" w:rsidTr="002D7DC6">
        <w:tc>
          <w:tcPr>
            <w:tcW w:w="6091" w:type="dxa"/>
          </w:tcPr>
          <w:p w14:paraId="1F08A752" w14:textId="77777777" w:rsidR="00A3114D" w:rsidRDefault="00A3114D" w:rsidP="002D7DC6">
            <w:pPr>
              <w:rPr>
                <w:rFonts w:asciiTheme="majorHAnsi" w:hAnsiTheme="majorHAnsi" w:cstheme="majorHAnsi"/>
                <w:bCs/>
                <w:sz w:val="24"/>
                <w:szCs w:val="24"/>
              </w:rPr>
            </w:pPr>
            <w:r w:rsidRPr="007A0A2D">
              <w:rPr>
                <w:rFonts w:asciiTheme="majorHAnsi" w:hAnsiTheme="majorHAnsi" w:cstheme="majorHAnsi"/>
                <w:bCs/>
                <w:sz w:val="24"/>
                <w:szCs w:val="24"/>
              </w:rPr>
              <w:t xml:space="preserve">Projekti prognoositav läbiviimise aeg  </w:t>
            </w:r>
          </w:p>
        </w:tc>
        <w:tc>
          <w:tcPr>
            <w:tcW w:w="2835" w:type="dxa"/>
          </w:tcPr>
          <w:p w14:paraId="2A07C138" w14:textId="77777777" w:rsidR="00A3114D" w:rsidRPr="00D404E8" w:rsidRDefault="00A3114D" w:rsidP="002D7DC6">
            <w:pPr>
              <w:rPr>
                <w:rFonts w:asciiTheme="majorHAnsi" w:hAnsiTheme="majorHAnsi" w:cstheme="majorHAnsi"/>
                <w:bCs/>
                <w:sz w:val="24"/>
                <w:szCs w:val="24"/>
              </w:rPr>
            </w:pPr>
          </w:p>
        </w:tc>
      </w:tr>
      <w:tr w:rsidR="00A3114D" w:rsidRPr="00D404E8" w14:paraId="2F003017" w14:textId="77777777" w:rsidTr="002D7DC6">
        <w:tc>
          <w:tcPr>
            <w:tcW w:w="6091" w:type="dxa"/>
          </w:tcPr>
          <w:p w14:paraId="4D659BDB" w14:textId="5BE34E44" w:rsidR="00A3114D" w:rsidRPr="00D404E8" w:rsidRDefault="00B25070" w:rsidP="007D5EEA">
            <w:pPr>
              <w:rPr>
                <w:rFonts w:asciiTheme="majorHAnsi" w:hAnsiTheme="majorHAnsi" w:cstheme="majorHAnsi"/>
                <w:bCs/>
                <w:sz w:val="24"/>
                <w:szCs w:val="24"/>
              </w:rPr>
            </w:pPr>
            <w:r>
              <w:rPr>
                <w:rFonts w:asciiTheme="majorHAnsi" w:hAnsiTheme="majorHAnsi" w:cstheme="majorHAnsi"/>
                <w:bCs/>
                <w:sz w:val="24"/>
                <w:szCs w:val="24"/>
              </w:rPr>
              <w:t>Projekt vastab artikli 25</w:t>
            </w:r>
            <w:r w:rsidR="00D82F16">
              <w:rPr>
                <w:rFonts w:asciiTheme="majorHAnsi" w:hAnsiTheme="majorHAnsi" w:cstheme="majorHAnsi"/>
                <w:bCs/>
                <w:sz w:val="24"/>
                <w:szCs w:val="24"/>
              </w:rPr>
              <w:t>c lõikes 1 kirjeldatule</w:t>
            </w:r>
            <w:r w:rsidR="006C0C7D">
              <w:rPr>
                <w:rFonts w:asciiTheme="majorHAnsi" w:hAnsiTheme="majorHAnsi" w:cstheme="majorHAnsi"/>
                <w:bCs/>
                <w:sz w:val="24"/>
                <w:szCs w:val="24"/>
              </w:rPr>
              <w:t xml:space="preserve"> ehk tegu on </w:t>
            </w:r>
            <w:r w:rsidR="006C0C7D" w:rsidRPr="006C0C7D">
              <w:rPr>
                <w:rFonts w:asciiTheme="majorHAnsi" w:hAnsiTheme="majorHAnsi" w:cstheme="majorHAnsi"/>
                <w:bCs/>
                <w:sz w:val="24"/>
                <w:szCs w:val="24"/>
              </w:rPr>
              <w:t>teadus- ja arendusprojekti</w:t>
            </w:r>
            <w:r w:rsidR="006C0C7D">
              <w:rPr>
                <w:rFonts w:asciiTheme="majorHAnsi" w:hAnsiTheme="majorHAnsi" w:cstheme="majorHAnsi"/>
                <w:bCs/>
                <w:sz w:val="24"/>
                <w:szCs w:val="24"/>
              </w:rPr>
              <w:t xml:space="preserve">ga </w:t>
            </w:r>
            <w:r w:rsidR="007D5EEA">
              <w:rPr>
                <w:rFonts w:asciiTheme="majorHAnsi" w:hAnsiTheme="majorHAnsi" w:cstheme="majorHAnsi"/>
                <w:bCs/>
                <w:sz w:val="24"/>
                <w:szCs w:val="24"/>
              </w:rPr>
              <w:t>, mida v</w:t>
            </w:r>
            <w:r w:rsidR="00FA22C0" w:rsidRPr="00FA22C0">
              <w:rPr>
                <w:rFonts w:asciiTheme="majorHAnsi" w:hAnsiTheme="majorHAnsi" w:cstheme="majorHAnsi"/>
                <w:bCs/>
                <w:sz w:val="24"/>
                <w:szCs w:val="24"/>
              </w:rPr>
              <w:t>iivad ellu vähemalt kolm liikmesriiki või siis kaks liikmesriiki ja vähemalt üks assotsieerunud riik ning mis on välja valitud sõltumatute</w:t>
            </w:r>
            <w:r w:rsidR="007D5EEA">
              <w:rPr>
                <w:rFonts w:asciiTheme="majorHAnsi" w:hAnsiTheme="majorHAnsi" w:cstheme="majorHAnsi"/>
                <w:bCs/>
                <w:sz w:val="24"/>
                <w:szCs w:val="24"/>
              </w:rPr>
              <w:t xml:space="preserve"> </w:t>
            </w:r>
            <w:r w:rsidR="00FA22C0" w:rsidRPr="00FA22C0">
              <w:rPr>
                <w:rFonts w:asciiTheme="majorHAnsi" w:hAnsiTheme="majorHAnsi" w:cstheme="majorHAnsi"/>
                <w:bCs/>
                <w:sz w:val="24"/>
                <w:szCs w:val="24"/>
              </w:rPr>
              <w:t xml:space="preserve">ekspertide tehtud hindamise ja paremusjärjestuse alusel </w:t>
            </w:r>
            <w:proofErr w:type="spellStart"/>
            <w:r w:rsidR="00FA22C0" w:rsidRPr="00FA22C0">
              <w:rPr>
                <w:rFonts w:asciiTheme="majorHAnsi" w:hAnsiTheme="majorHAnsi" w:cstheme="majorHAnsi"/>
                <w:bCs/>
                <w:sz w:val="24"/>
                <w:szCs w:val="24"/>
              </w:rPr>
              <w:t>riikideüleste</w:t>
            </w:r>
            <w:proofErr w:type="spellEnd"/>
            <w:r w:rsidR="007D5EEA">
              <w:rPr>
                <w:rFonts w:asciiTheme="majorHAnsi" w:hAnsiTheme="majorHAnsi" w:cstheme="majorHAnsi"/>
                <w:bCs/>
                <w:sz w:val="24"/>
                <w:szCs w:val="24"/>
              </w:rPr>
              <w:t xml:space="preserve"> </w:t>
            </w:r>
            <w:r w:rsidR="00FA22C0" w:rsidRPr="00FA22C0">
              <w:rPr>
                <w:rFonts w:asciiTheme="majorHAnsi" w:hAnsiTheme="majorHAnsi" w:cstheme="majorHAnsi"/>
                <w:bCs/>
                <w:sz w:val="24"/>
                <w:szCs w:val="24"/>
              </w:rPr>
              <w:t>projektikonkursside raames kooskõlas programmi „Euroopa horisont” eeskirjadega</w:t>
            </w:r>
          </w:p>
        </w:tc>
        <w:tc>
          <w:tcPr>
            <w:tcW w:w="2835" w:type="dxa"/>
          </w:tcPr>
          <w:p w14:paraId="4E18F873" w14:textId="77777777" w:rsidR="00A3114D" w:rsidRPr="00D404E8" w:rsidRDefault="00A3114D" w:rsidP="002D7DC6">
            <w:pPr>
              <w:rPr>
                <w:rFonts w:asciiTheme="majorHAnsi" w:hAnsiTheme="majorHAnsi" w:cstheme="majorHAnsi"/>
                <w:bCs/>
                <w:sz w:val="24"/>
                <w:szCs w:val="24"/>
              </w:rPr>
            </w:pPr>
          </w:p>
        </w:tc>
      </w:tr>
    </w:tbl>
    <w:p w14:paraId="1633745E" w14:textId="77777777" w:rsidR="005A0192" w:rsidRPr="005A0192" w:rsidRDefault="005A0192" w:rsidP="005A0192">
      <w:pPr>
        <w:rPr>
          <w:rFonts w:ascii="Calibri Light" w:hAnsi="Calibri Light" w:cs="Calibri Light"/>
          <w:bCs/>
          <w:sz w:val="24"/>
          <w:szCs w:val="24"/>
        </w:rPr>
      </w:pPr>
    </w:p>
    <w:p w14:paraId="721526B8" w14:textId="1F4E3427" w:rsidR="005A0192" w:rsidRPr="005A0192" w:rsidRDefault="005A0192" w:rsidP="005A0192">
      <w:pPr>
        <w:rPr>
          <w:rFonts w:ascii="Calibri Light" w:hAnsi="Calibri Light" w:cs="Calibri Light"/>
          <w:b/>
          <w:sz w:val="24"/>
          <w:szCs w:val="24"/>
        </w:rPr>
      </w:pPr>
      <w:r w:rsidRPr="005A0192">
        <w:rPr>
          <w:rFonts w:ascii="Calibri Light" w:hAnsi="Calibri Light" w:cs="Calibri Light"/>
          <w:b/>
          <w:sz w:val="24"/>
          <w:szCs w:val="24"/>
        </w:rPr>
        <w:t xml:space="preserve">Täitke see tabel vaid juhul, kui taotlete toetust </w:t>
      </w:r>
      <w:r w:rsidRPr="005A0192">
        <w:rPr>
          <w:rFonts w:ascii="Calibri Light" w:hAnsi="Calibri Light" w:cs="Calibri Light"/>
          <w:b/>
          <w:sz w:val="24"/>
          <w:szCs w:val="24"/>
          <w:u w:val="single"/>
        </w:rPr>
        <w:t>üldise grupierandi määruse artikli 25</w:t>
      </w:r>
      <w:r w:rsidRPr="005A0192">
        <w:rPr>
          <w:rFonts w:ascii="Calibri Light" w:hAnsi="Calibri Light" w:cs="Calibri Light"/>
          <w:b/>
          <w:sz w:val="24"/>
          <w:szCs w:val="24"/>
        </w:rPr>
        <w:t xml:space="preserve"> alusel:</w:t>
      </w:r>
    </w:p>
    <w:tbl>
      <w:tblPr>
        <w:tblStyle w:val="Kontuurtabel"/>
        <w:tblW w:w="0" w:type="auto"/>
        <w:tblLook w:val="04A0" w:firstRow="1" w:lastRow="0" w:firstColumn="1" w:lastColumn="0" w:noHBand="0" w:noVBand="1"/>
      </w:tblPr>
      <w:tblGrid>
        <w:gridCol w:w="6091"/>
        <w:gridCol w:w="2835"/>
      </w:tblGrid>
      <w:tr w:rsidR="005A0192" w:rsidRPr="005A0192" w14:paraId="7603847A" w14:textId="77777777" w:rsidTr="00991A01">
        <w:tc>
          <w:tcPr>
            <w:tcW w:w="6091" w:type="dxa"/>
          </w:tcPr>
          <w:p w14:paraId="307B6026" w14:textId="6A80EAA8" w:rsidR="005A0192" w:rsidRPr="0071712F" w:rsidRDefault="005A0192" w:rsidP="0071712F">
            <w:pPr>
              <w:pStyle w:val="Loendilik"/>
              <w:numPr>
                <w:ilvl w:val="0"/>
                <w:numId w:val="3"/>
              </w:numPr>
              <w:rPr>
                <w:rFonts w:ascii="Calibri Light" w:hAnsi="Calibri Light" w:cs="Calibri Light"/>
                <w:sz w:val="24"/>
                <w:szCs w:val="24"/>
              </w:rPr>
            </w:pPr>
            <w:r w:rsidRPr="0071712F">
              <w:rPr>
                <w:rFonts w:ascii="Calibri Light" w:hAnsi="Calibri Light" w:cs="Calibri Light"/>
                <w:sz w:val="24"/>
                <w:szCs w:val="24"/>
              </w:rPr>
              <w:t xml:space="preserve">Projekti prognoositav läbiviimise aeg  </w:t>
            </w:r>
          </w:p>
        </w:tc>
        <w:tc>
          <w:tcPr>
            <w:tcW w:w="2835" w:type="dxa"/>
          </w:tcPr>
          <w:p w14:paraId="08245CA9"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7EDA318C" w14:textId="77777777" w:rsidTr="00991A01">
        <w:tc>
          <w:tcPr>
            <w:tcW w:w="6091" w:type="dxa"/>
          </w:tcPr>
          <w:p w14:paraId="7FFE284A" w14:textId="5E58FE93" w:rsidR="005A0192" w:rsidRPr="0071712F" w:rsidRDefault="005A0192" w:rsidP="0071712F">
            <w:pPr>
              <w:pStyle w:val="Loendilik"/>
              <w:numPr>
                <w:ilvl w:val="0"/>
                <w:numId w:val="3"/>
              </w:numPr>
              <w:rPr>
                <w:rFonts w:ascii="Calibri Light" w:hAnsi="Calibri Light" w:cs="Calibri Light"/>
                <w:sz w:val="24"/>
                <w:szCs w:val="24"/>
              </w:rPr>
            </w:pPr>
            <w:r w:rsidRPr="0071712F">
              <w:rPr>
                <w:rFonts w:ascii="Calibri Light" w:hAnsi="Calibri Light" w:cs="Calibri Light"/>
                <w:sz w:val="24"/>
                <w:szCs w:val="24"/>
              </w:rPr>
              <w:t>Projekti käigus viiakse läbi alusuuringuid (omafinantseering 0%)</w:t>
            </w:r>
          </w:p>
        </w:tc>
        <w:tc>
          <w:tcPr>
            <w:tcW w:w="2835" w:type="dxa"/>
          </w:tcPr>
          <w:p w14:paraId="545C9558"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6752FBE4" w14:textId="77777777" w:rsidTr="00991A01">
        <w:tc>
          <w:tcPr>
            <w:tcW w:w="6091" w:type="dxa"/>
          </w:tcPr>
          <w:p w14:paraId="13ABCD3C" w14:textId="31B87617" w:rsidR="005A0192" w:rsidRPr="0071712F" w:rsidRDefault="005A0192" w:rsidP="0071712F">
            <w:pPr>
              <w:pStyle w:val="Loendilik"/>
              <w:numPr>
                <w:ilvl w:val="0"/>
                <w:numId w:val="3"/>
              </w:numPr>
              <w:rPr>
                <w:rFonts w:ascii="Calibri Light" w:hAnsi="Calibri Light" w:cs="Calibri Light"/>
                <w:sz w:val="24"/>
                <w:szCs w:val="24"/>
              </w:rPr>
            </w:pPr>
            <w:r w:rsidRPr="0071712F">
              <w:rPr>
                <w:rFonts w:ascii="Calibri Light" w:hAnsi="Calibri Light" w:cs="Calibri Light"/>
                <w:sz w:val="24"/>
                <w:szCs w:val="24"/>
              </w:rPr>
              <w:t>Projekti käigus viiakse läbi rakendusuuringuid ja taotleja on väikeettevõte* (omafinantseering 30%)</w:t>
            </w:r>
          </w:p>
        </w:tc>
        <w:tc>
          <w:tcPr>
            <w:tcW w:w="2835" w:type="dxa"/>
          </w:tcPr>
          <w:p w14:paraId="40ED3690"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48BFF45D" w14:textId="77777777" w:rsidTr="00991A01">
        <w:tc>
          <w:tcPr>
            <w:tcW w:w="6091" w:type="dxa"/>
          </w:tcPr>
          <w:p w14:paraId="759641E7" w14:textId="77777777" w:rsidR="005A0192" w:rsidRPr="0071712F" w:rsidRDefault="005A0192" w:rsidP="0071712F">
            <w:pPr>
              <w:pStyle w:val="Loendilik"/>
              <w:numPr>
                <w:ilvl w:val="0"/>
                <w:numId w:val="3"/>
              </w:numPr>
              <w:rPr>
                <w:rFonts w:ascii="Calibri Light" w:hAnsi="Calibri Light" w:cs="Calibri Light"/>
                <w:sz w:val="24"/>
                <w:szCs w:val="24"/>
              </w:rPr>
            </w:pPr>
            <w:r w:rsidRPr="0071712F">
              <w:rPr>
                <w:rFonts w:ascii="Calibri Light" w:hAnsi="Calibri Light" w:cs="Calibri Light"/>
                <w:sz w:val="24"/>
                <w:szCs w:val="24"/>
              </w:rPr>
              <w:t>Projekti käigus viiakse läbi rakendusuuringuid ja taotleja on keskmise suurusega ettevõte** (omafinantseering 40%)</w:t>
            </w:r>
          </w:p>
        </w:tc>
        <w:tc>
          <w:tcPr>
            <w:tcW w:w="2835" w:type="dxa"/>
          </w:tcPr>
          <w:p w14:paraId="206B2039"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4C7B0689" w14:textId="77777777" w:rsidTr="00991A01">
        <w:tc>
          <w:tcPr>
            <w:tcW w:w="6091" w:type="dxa"/>
          </w:tcPr>
          <w:p w14:paraId="070E5C78" w14:textId="77777777" w:rsidR="005A0192" w:rsidRPr="0071712F" w:rsidRDefault="005A0192" w:rsidP="0071712F">
            <w:pPr>
              <w:pStyle w:val="Loendilik"/>
              <w:numPr>
                <w:ilvl w:val="0"/>
                <w:numId w:val="3"/>
              </w:numPr>
              <w:rPr>
                <w:rFonts w:ascii="Calibri Light" w:hAnsi="Calibri Light" w:cs="Calibri Light"/>
                <w:sz w:val="24"/>
                <w:szCs w:val="24"/>
              </w:rPr>
            </w:pPr>
            <w:r w:rsidRPr="0071712F">
              <w:rPr>
                <w:rFonts w:ascii="Calibri Light" w:hAnsi="Calibri Light" w:cs="Calibri Light"/>
                <w:sz w:val="24"/>
                <w:szCs w:val="24"/>
              </w:rPr>
              <w:t>Projekti käigus viiakse läbi rakendusuuringuid ja taotleja on suurettevõte*** (omafinantseering 50%)</w:t>
            </w:r>
          </w:p>
        </w:tc>
        <w:tc>
          <w:tcPr>
            <w:tcW w:w="2835" w:type="dxa"/>
          </w:tcPr>
          <w:p w14:paraId="4CFE2269"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5D7F188E" w14:textId="77777777" w:rsidTr="00991A01">
        <w:tc>
          <w:tcPr>
            <w:tcW w:w="6091" w:type="dxa"/>
          </w:tcPr>
          <w:p w14:paraId="26B6A14B" w14:textId="77777777" w:rsidR="005A0192" w:rsidRPr="0071712F" w:rsidRDefault="005A0192" w:rsidP="0071712F">
            <w:pPr>
              <w:pStyle w:val="Loendilik"/>
              <w:numPr>
                <w:ilvl w:val="0"/>
                <w:numId w:val="3"/>
              </w:numPr>
              <w:rPr>
                <w:rFonts w:ascii="Calibri Light" w:hAnsi="Calibri Light" w:cs="Calibri Light"/>
                <w:sz w:val="24"/>
                <w:szCs w:val="24"/>
              </w:rPr>
            </w:pPr>
            <w:r w:rsidRPr="0071712F">
              <w:rPr>
                <w:rFonts w:ascii="Calibri Light" w:hAnsi="Calibri Light" w:cs="Calibri Light"/>
                <w:sz w:val="24"/>
                <w:szCs w:val="24"/>
              </w:rPr>
              <w:t>Kas projekt täidab ühe järgmistest tingimustest:****</w:t>
            </w:r>
          </w:p>
        </w:tc>
        <w:tc>
          <w:tcPr>
            <w:tcW w:w="2835" w:type="dxa"/>
          </w:tcPr>
          <w:p w14:paraId="475686D3"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3C23266C" w14:textId="77777777" w:rsidTr="00991A01">
        <w:tc>
          <w:tcPr>
            <w:tcW w:w="6091" w:type="dxa"/>
          </w:tcPr>
          <w:p w14:paraId="6FDDD97F" w14:textId="7982137F" w:rsidR="005A0192" w:rsidRPr="005A0192" w:rsidRDefault="00577C96" w:rsidP="0071712F">
            <w:pPr>
              <w:numPr>
                <w:ilvl w:val="1"/>
                <w:numId w:val="3"/>
              </w:numPr>
              <w:spacing w:after="160" w:line="259" w:lineRule="auto"/>
              <w:rPr>
                <w:rFonts w:ascii="Calibri Light" w:hAnsi="Calibri Light" w:cs="Calibri Light"/>
                <w:sz w:val="24"/>
                <w:szCs w:val="24"/>
              </w:rPr>
            </w:pPr>
            <w:r>
              <w:rPr>
                <w:rFonts w:ascii="Calibri Light" w:hAnsi="Calibri Light" w:cs="Calibri Light"/>
                <w:sz w:val="24"/>
                <w:szCs w:val="24"/>
              </w:rPr>
              <w:t>Projekt h</w:t>
            </w:r>
            <w:r w:rsidR="005A0192" w:rsidRPr="005A0192">
              <w:rPr>
                <w:rFonts w:ascii="Calibri Light" w:hAnsi="Calibri Light" w:cs="Calibri Light"/>
                <w:sz w:val="24"/>
                <w:szCs w:val="24"/>
              </w:rPr>
              <w:t>õlmab tõhusat koostööd ettevõtjate vahel, kellest vähemalt üks on väikese või keskmise suurusega ettevõte, või projekt viiakse ellu vähemalt kahes liikmesriigis või liikmesriigis ja EMP lepingus osalevas riigis ning ükski ettevõtja ei kanna üle 70 % abikõlblikest kuludest</w:t>
            </w:r>
          </w:p>
        </w:tc>
        <w:tc>
          <w:tcPr>
            <w:tcW w:w="2835" w:type="dxa"/>
          </w:tcPr>
          <w:p w14:paraId="2CEDDC24"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1A32DE07" w14:textId="77777777" w:rsidTr="00991A01">
        <w:tc>
          <w:tcPr>
            <w:tcW w:w="6091" w:type="dxa"/>
          </w:tcPr>
          <w:p w14:paraId="2B85D2CE" w14:textId="58E9CD95" w:rsidR="005A0192" w:rsidRPr="005A0192" w:rsidRDefault="00577C96" w:rsidP="0071712F">
            <w:pPr>
              <w:numPr>
                <w:ilvl w:val="1"/>
                <w:numId w:val="3"/>
              </w:numPr>
              <w:spacing w:after="160" w:line="259" w:lineRule="auto"/>
              <w:rPr>
                <w:rFonts w:ascii="Calibri Light" w:hAnsi="Calibri Light" w:cs="Calibri Light"/>
                <w:sz w:val="24"/>
                <w:szCs w:val="24"/>
              </w:rPr>
            </w:pPr>
            <w:r>
              <w:rPr>
                <w:rFonts w:ascii="Calibri Light" w:hAnsi="Calibri Light" w:cs="Calibri Light"/>
                <w:sz w:val="24"/>
                <w:szCs w:val="24"/>
              </w:rPr>
              <w:t>Projekt h</w:t>
            </w:r>
            <w:r w:rsidR="005A0192" w:rsidRPr="005A0192">
              <w:rPr>
                <w:rFonts w:ascii="Calibri Light" w:hAnsi="Calibri Light" w:cs="Calibri Light"/>
                <w:sz w:val="24"/>
                <w:szCs w:val="24"/>
              </w:rPr>
              <w:t xml:space="preserve">õlmab tõhusat koostööd ettevõtja ja vähemalt ühe teadusuuringute ja teadmiste levitamisega tegeleva organisatsiooni vahel, mis </w:t>
            </w:r>
            <w:r w:rsidR="005A0192" w:rsidRPr="005A0192">
              <w:rPr>
                <w:rFonts w:ascii="Calibri Light" w:hAnsi="Calibri Light" w:cs="Calibri Light"/>
                <w:sz w:val="24"/>
                <w:szCs w:val="24"/>
              </w:rPr>
              <w:lastRenderedPageBreak/>
              <w:t>kannab vähemalt 10 % abikõlblikest kuludest, ning kellel on õigus avaldada oma uuringu tulemused</w:t>
            </w:r>
          </w:p>
        </w:tc>
        <w:tc>
          <w:tcPr>
            <w:tcW w:w="2835" w:type="dxa"/>
          </w:tcPr>
          <w:p w14:paraId="47F4ECF2"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555B1FED" w14:textId="77777777" w:rsidTr="00991A01">
        <w:tc>
          <w:tcPr>
            <w:tcW w:w="6091" w:type="dxa"/>
          </w:tcPr>
          <w:p w14:paraId="2C7C6B6A" w14:textId="77777777" w:rsidR="005A0192" w:rsidRPr="005A0192" w:rsidRDefault="005A0192" w:rsidP="0071712F">
            <w:pPr>
              <w:numPr>
                <w:ilvl w:val="1"/>
                <w:numId w:val="3"/>
              </w:numPr>
              <w:spacing w:after="160" w:line="259" w:lineRule="auto"/>
              <w:rPr>
                <w:rFonts w:ascii="Calibri Light" w:hAnsi="Calibri Light" w:cs="Calibri Light"/>
                <w:sz w:val="24"/>
                <w:szCs w:val="24"/>
              </w:rPr>
            </w:pPr>
            <w:r w:rsidRPr="005A0192">
              <w:rPr>
                <w:rFonts w:ascii="Calibri Light" w:hAnsi="Calibri Light" w:cs="Calibri Light"/>
                <w:sz w:val="24"/>
                <w:szCs w:val="24"/>
              </w:rPr>
              <w:t>Projekti tulemusi levitatakse laialdaselt konverentsidel, väljaannetes, avatud juurdepääsuga hoidlates või tasuta või avatud lähtekoodiga tarkvara kaudu.</w:t>
            </w:r>
          </w:p>
        </w:tc>
        <w:tc>
          <w:tcPr>
            <w:tcW w:w="2835" w:type="dxa"/>
          </w:tcPr>
          <w:p w14:paraId="3C31962D"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609AE4E5" w14:textId="77777777" w:rsidTr="00991A01">
        <w:tc>
          <w:tcPr>
            <w:tcW w:w="6091" w:type="dxa"/>
          </w:tcPr>
          <w:p w14:paraId="23E4B04D" w14:textId="77777777" w:rsidR="005A0192" w:rsidRPr="005A0192" w:rsidRDefault="005A0192" w:rsidP="0071712F">
            <w:pPr>
              <w:numPr>
                <w:ilvl w:val="1"/>
                <w:numId w:val="3"/>
              </w:numPr>
              <w:spacing w:after="160" w:line="259" w:lineRule="auto"/>
              <w:rPr>
                <w:rFonts w:ascii="Calibri Light" w:hAnsi="Calibri Light" w:cs="Calibri Light"/>
                <w:sz w:val="24"/>
                <w:szCs w:val="24"/>
              </w:rPr>
            </w:pPr>
            <w:r w:rsidRPr="005A0192">
              <w:rPr>
                <w:rFonts w:ascii="Calibri Light" w:hAnsi="Calibri Light" w:cs="Calibri Light"/>
                <w:sz w:val="24"/>
                <w:szCs w:val="24"/>
              </w:rPr>
              <w:t>Toetuse saaja võtab kohustuse teha Euroopa Majanduspiirkonnas õigel ajal, turuhinnaga ning mitteeksklusiivsel ja mittediskrimineerival alusel huvitatud isikutele kasutamiseks kättesaadavaks intellektuaalomandi õigustega kaitstud nende tulemuste litsentsid, mis on saadud abi saavate teadus- ja arendustegevuse projektidega seotud uuringute käigus</w:t>
            </w:r>
          </w:p>
        </w:tc>
        <w:tc>
          <w:tcPr>
            <w:tcW w:w="2835" w:type="dxa"/>
          </w:tcPr>
          <w:p w14:paraId="174C2E5A"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4B38C703" w14:textId="77777777" w:rsidTr="00991A01">
        <w:tc>
          <w:tcPr>
            <w:tcW w:w="6091" w:type="dxa"/>
          </w:tcPr>
          <w:p w14:paraId="314C19DB" w14:textId="77777777" w:rsidR="005A0192" w:rsidRPr="005A0192" w:rsidRDefault="005A0192" w:rsidP="005A0192">
            <w:pPr>
              <w:spacing w:after="160" w:line="259" w:lineRule="auto"/>
              <w:rPr>
                <w:rFonts w:ascii="Calibri Light" w:hAnsi="Calibri Light" w:cs="Calibri Light"/>
                <w:sz w:val="24"/>
                <w:szCs w:val="24"/>
              </w:rPr>
            </w:pPr>
            <w:r w:rsidRPr="005A0192">
              <w:rPr>
                <w:rFonts w:ascii="Calibri Light" w:hAnsi="Calibri Light" w:cs="Calibri Light"/>
                <w:sz w:val="24"/>
                <w:szCs w:val="24"/>
              </w:rPr>
              <w:t>Projektitoetuse taotletav summa</w:t>
            </w:r>
          </w:p>
        </w:tc>
        <w:tc>
          <w:tcPr>
            <w:tcW w:w="2835" w:type="dxa"/>
          </w:tcPr>
          <w:p w14:paraId="4F88B947"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6E727FEA" w14:textId="77777777" w:rsidTr="00991A01">
        <w:tc>
          <w:tcPr>
            <w:tcW w:w="6091" w:type="dxa"/>
          </w:tcPr>
          <w:p w14:paraId="5C379F58" w14:textId="77777777" w:rsidR="005A0192" w:rsidRPr="005A0192" w:rsidRDefault="005A0192" w:rsidP="005A0192">
            <w:pPr>
              <w:spacing w:after="160" w:line="259" w:lineRule="auto"/>
              <w:rPr>
                <w:rFonts w:ascii="Calibri Light" w:hAnsi="Calibri Light" w:cs="Calibri Light"/>
                <w:sz w:val="24"/>
                <w:szCs w:val="24"/>
              </w:rPr>
            </w:pPr>
          </w:p>
        </w:tc>
        <w:tc>
          <w:tcPr>
            <w:tcW w:w="2835" w:type="dxa"/>
          </w:tcPr>
          <w:p w14:paraId="5CE8EA54" w14:textId="77777777" w:rsidR="005A0192" w:rsidRPr="005A0192" w:rsidRDefault="005A0192" w:rsidP="005A0192">
            <w:pPr>
              <w:spacing w:after="160" w:line="259" w:lineRule="auto"/>
              <w:rPr>
                <w:rFonts w:ascii="Calibri Light" w:hAnsi="Calibri Light" w:cs="Calibri Light"/>
                <w:sz w:val="24"/>
                <w:szCs w:val="24"/>
              </w:rPr>
            </w:pPr>
          </w:p>
        </w:tc>
      </w:tr>
    </w:tbl>
    <w:p w14:paraId="39A22753" w14:textId="77777777" w:rsidR="005A0192" w:rsidRPr="005A0192" w:rsidRDefault="005A0192" w:rsidP="005A0192">
      <w:pPr>
        <w:rPr>
          <w:rFonts w:ascii="Calibri Light" w:hAnsi="Calibri Light" w:cs="Calibri Light"/>
          <w:i/>
          <w:sz w:val="24"/>
          <w:szCs w:val="24"/>
        </w:rPr>
      </w:pPr>
      <w:r w:rsidRPr="005A0192">
        <w:rPr>
          <w:rFonts w:ascii="Calibri Light" w:hAnsi="Calibri Light" w:cs="Calibri Light"/>
          <w:i/>
          <w:sz w:val="24"/>
          <w:szCs w:val="24"/>
        </w:rPr>
        <w:t>* Vähem kui 50 töötajat ja aastakäive ja/või bilanss ei ületa 10 miljonit eurot.</w:t>
      </w:r>
    </w:p>
    <w:p w14:paraId="1CCB639C" w14:textId="77777777" w:rsidR="005A0192" w:rsidRPr="005A0192" w:rsidRDefault="005A0192" w:rsidP="005A0192">
      <w:pPr>
        <w:rPr>
          <w:rFonts w:ascii="Calibri Light" w:hAnsi="Calibri Light" w:cs="Calibri Light"/>
          <w:i/>
          <w:sz w:val="24"/>
          <w:szCs w:val="24"/>
        </w:rPr>
      </w:pPr>
      <w:r w:rsidRPr="005A0192">
        <w:rPr>
          <w:rFonts w:ascii="Calibri Light" w:hAnsi="Calibri Light" w:cs="Calibri Light"/>
          <w:i/>
          <w:sz w:val="24"/>
          <w:szCs w:val="24"/>
        </w:rPr>
        <w:t>** Vähem kui 250 töötajat ja aastakäive ei ületa 50 miljonit eurot ja/või bilanss ei ületa 43 miljonit eurot.</w:t>
      </w:r>
    </w:p>
    <w:p w14:paraId="41B923F3" w14:textId="77777777" w:rsidR="005A0192" w:rsidRPr="005A0192" w:rsidRDefault="005A0192" w:rsidP="005A0192">
      <w:pPr>
        <w:rPr>
          <w:rFonts w:ascii="Calibri Light" w:hAnsi="Calibri Light" w:cs="Calibri Light"/>
          <w:i/>
          <w:sz w:val="24"/>
          <w:szCs w:val="24"/>
        </w:rPr>
      </w:pPr>
      <w:r w:rsidRPr="005A0192">
        <w:rPr>
          <w:rFonts w:ascii="Calibri Light" w:hAnsi="Calibri Light" w:cs="Calibri Light"/>
          <w:i/>
          <w:sz w:val="24"/>
          <w:szCs w:val="24"/>
        </w:rPr>
        <w:t>*** Üle 250 töötaja või aastakäive on üle 50 miljoni euro ja/või bilanss üle 43 miljoni euro.</w:t>
      </w:r>
    </w:p>
    <w:p w14:paraId="76A4F7AB" w14:textId="77777777" w:rsidR="005A0192" w:rsidRDefault="005A0192" w:rsidP="005A0192">
      <w:pPr>
        <w:rPr>
          <w:rFonts w:ascii="Calibri Light" w:hAnsi="Calibri Light" w:cs="Calibri Light"/>
          <w:i/>
          <w:sz w:val="24"/>
          <w:szCs w:val="24"/>
        </w:rPr>
      </w:pPr>
      <w:r w:rsidRPr="005A0192">
        <w:rPr>
          <w:rFonts w:ascii="Calibri Light" w:hAnsi="Calibri Light" w:cs="Calibri Light"/>
          <w:i/>
          <w:sz w:val="24"/>
          <w:szCs w:val="24"/>
        </w:rPr>
        <w:t>****Ühe loetletud tingimuse täitmisel on võimalik omafinantseeringut vähendada täiendavalt 15% võrra. Kokku ei või omafinantseeringu määr olla väiksem kui 20%.</w:t>
      </w:r>
    </w:p>
    <w:p w14:paraId="31BE4585" w14:textId="77777777" w:rsidR="005A0192" w:rsidRPr="005A0192" w:rsidRDefault="005A0192" w:rsidP="005A0192">
      <w:pPr>
        <w:rPr>
          <w:rFonts w:ascii="Calibri Light" w:hAnsi="Calibri Light" w:cs="Calibri Light"/>
          <w:sz w:val="24"/>
          <w:szCs w:val="24"/>
        </w:rPr>
      </w:pPr>
    </w:p>
    <w:p w14:paraId="6B7DD675" w14:textId="77777777" w:rsidR="005A0192" w:rsidRPr="005A0192" w:rsidRDefault="005A0192" w:rsidP="005A0192">
      <w:pPr>
        <w:rPr>
          <w:rFonts w:ascii="Calibri Light" w:hAnsi="Calibri Light" w:cs="Calibri Light"/>
          <w:b/>
          <w:sz w:val="24"/>
          <w:szCs w:val="24"/>
        </w:rPr>
      </w:pPr>
      <w:r w:rsidRPr="005A0192">
        <w:rPr>
          <w:rFonts w:ascii="Calibri Light" w:hAnsi="Calibri Light" w:cs="Calibri Light"/>
          <w:b/>
          <w:sz w:val="24"/>
          <w:szCs w:val="24"/>
        </w:rPr>
        <w:t xml:space="preserve">Palun sisestage informatsioon ettevõtte kohta (viimase majandusaasta andmetel). Täitke tabel vaid juhul, kui taotlete toetust </w:t>
      </w:r>
      <w:r w:rsidRPr="005A0192">
        <w:rPr>
          <w:rFonts w:ascii="Calibri Light" w:hAnsi="Calibri Light" w:cs="Calibri Light"/>
          <w:b/>
          <w:sz w:val="24"/>
          <w:szCs w:val="24"/>
          <w:u w:val="single"/>
        </w:rPr>
        <w:t>üldise grupierandi määruse artikli 25</w:t>
      </w:r>
      <w:r w:rsidRPr="005A0192">
        <w:rPr>
          <w:rFonts w:ascii="Calibri Light" w:hAnsi="Calibri Light" w:cs="Calibri Light"/>
          <w:b/>
          <w:sz w:val="24"/>
          <w:szCs w:val="24"/>
        </w:rPr>
        <w:t xml:space="preserve"> alusel:</w:t>
      </w:r>
    </w:p>
    <w:tbl>
      <w:tblPr>
        <w:tblStyle w:val="Kontuurtabel"/>
        <w:tblW w:w="0" w:type="auto"/>
        <w:tblLook w:val="04A0" w:firstRow="1" w:lastRow="0" w:firstColumn="1" w:lastColumn="0" w:noHBand="0" w:noVBand="1"/>
      </w:tblPr>
      <w:tblGrid>
        <w:gridCol w:w="6091"/>
        <w:gridCol w:w="2971"/>
      </w:tblGrid>
      <w:tr w:rsidR="005A0192" w:rsidRPr="005A0192" w14:paraId="268C31D3" w14:textId="77777777" w:rsidTr="00991A01">
        <w:tc>
          <w:tcPr>
            <w:tcW w:w="6091" w:type="dxa"/>
          </w:tcPr>
          <w:p w14:paraId="559929DC" w14:textId="77777777" w:rsidR="005A0192" w:rsidRPr="005A0192" w:rsidRDefault="005A0192" w:rsidP="005A0192">
            <w:pPr>
              <w:spacing w:after="160" w:line="259" w:lineRule="auto"/>
              <w:rPr>
                <w:rFonts w:ascii="Calibri Light" w:hAnsi="Calibri Light" w:cs="Calibri Light"/>
                <w:sz w:val="24"/>
                <w:szCs w:val="24"/>
              </w:rPr>
            </w:pPr>
            <w:r w:rsidRPr="005A0192">
              <w:rPr>
                <w:rFonts w:ascii="Calibri Light" w:hAnsi="Calibri Light" w:cs="Calibri Light"/>
                <w:sz w:val="24"/>
                <w:szCs w:val="24"/>
              </w:rPr>
              <w:t>Kas taotleja on äriühing või muu eraõiguslik juriidiline isik?</w:t>
            </w:r>
          </w:p>
        </w:tc>
        <w:tc>
          <w:tcPr>
            <w:tcW w:w="2971" w:type="dxa"/>
          </w:tcPr>
          <w:p w14:paraId="6FE7B15D"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38393A43" w14:textId="77777777" w:rsidTr="00991A01">
        <w:tc>
          <w:tcPr>
            <w:tcW w:w="6091" w:type="dxa"/>
          </w:tcPr>
          <w:p w14:paraId="6B603B00" w14:textId="77777777" w:rsidR="005A0192" w:rsidRPr="005A0192" w:rsidRDefault="005A0192" w:rsidP="005A0192">
            <w:pPr>
              <w:spacing w:after="160" w:line="259" w:lineRule="auto"/>
              <w:rPr>
                <w:rFonts w:ascii="Calibri Light" w:hAnsi="Calibri Light" w:cs="Calibri Light"/>
                <w:sz w:val="24"/>
                <w:szCs w:val="24"/>
              </w:rPr>
            </w:pPr>
            <w:r w:rsidRPr="005A0192">
              <w:rPr>
                <w:rFonts w:ascii="Calibri Light" w:hAnsi="Calibri Light" w:cs="Calibri Light"/>
                <w:sz w:val="24"/>
                <w:szCs w:val="24"/>
              </w:rPr>
              <w:t>Ettevõtte töötajate arv</w:t>
            </w:r>
          </w:p>
        </w:tc>
        <w:tc>
          <w:tcPr>
            <w:tcW w:w="2971" w:type="dxa"/>
          </w:tcPr>
          <w:p w14:paraId="65C4568D"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20D4DC29" w14:textId="77777777" w:rsidTr="00991A01">
        <w:tc>
          <w:tcPr>
            <w:tcW w:w="6091" w:type="dxa"/>
          </w:tcPr>
          <w:p w14:paraId="067CEA6B" w14:textId="77777777" w:rsidR="005A0192" w:rsidRPr="005A0192" w:rsidRDefault="005A0192" w:rsidP="005A0192">
            <w:pPr>
              <w:spacing w:after="160" w:line="259" w:lineRule="auto"/>
              <w:rPr>
                <w:rFonts w:ascii="Calibri Light" w:hAnsi="Calibri Light" w:cs="Calibri Light"/>
                <w:sz w:val="24"/>
                <w:szCs w:val="24"/>
              </w:rPr>
            </w:pPr>
            <w:r w:rsidRPr="005A0192">
              <w:rPr>
                <w:rFonts w:ascii="Calibri Light" w:hAnsi="Calibri Light" w:cs="Calibri Light"/>
                <w:sz w:val="24"/>
                <w:szCs w:val="24"/>
              </w:rPr>
              <w:t>Ettevõtte aastakäive</w:t>
            </w:r>
          </w:p>
        </w:tc>
        <w:tc>
          <w:tcPr>
            <w:tcW w:w="2971" w:type="dxa"/>
          </w:tcPr>
          <w:p w14:paraId="0139C8B1"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401BD96E" w14:textId="77777777" w:rsidTr="00991A01">
        <w:tc>
          <w:tcPr>
            <w:tcW w:w="6091" w:type="dxa"/>
          </w:tcPr>
          <w:p w14:paraId="210ECAAB" w14:textId="77777777" w:rsidR="005A0192" w:rsidRPr="005A0192" w:rsidRDefault="005A0192" w:rsidP="005A0192">
            <w:pPr>
              <w:spacing w:after="160" w:line="259" w:lineRule="auto"/>
              <w:rPr>
                <w:rFonts w:ascii="Calibri Light" w:hAnsi="Calibri Light" w:cs="Calibri Light"/>
                <w:sz w:val="24"/>
                <w:szCs w:val="24"/>
              </w:rPr>
            </w:pPr>
            <w:r w:rsidRPr="005A0192">
              <w:rPr>
                <w:rFonts w:ascii="Calibri Light" w:hAnsi="Calibri Light" w:cs="Calibri Light"/>
                <w:sz w:val="24"/>
                <w:szCs w:val="24"/>
              </w:rPr>
              <w:t>Ettevõtte aastabilansi kogumaht</w:t>
            </w:r>
          </w:p>
        </w:tc>
        <w:tc>
          <w:tcPr>
            <w:tcW w:w="2971" w:type="dxa"/>
          </w:tcPr>
          <w:p w14:paraId="4F81C2D2" w14:textId="77777777" w:rsidR="005A0192" w:rsidRPr="005A0192" w:rsidRDefault="005A0192" w:rsidP="005A0192">
            <w:pPr>
              <w:spacing w:after="160" w:line="259" w:lineRule="auto"/>
              <w:rPr>
                <w:rFonts w:ascii="Calibri Light" w:hAnsi="Calibri Light" w:cs="Calibri Light"/>
                <w:sz w:val="24"/>
                <w:szCs w:val="24"/>
              </w:rPr>
            </w:pPr>
          </w:p>
        </w:tc>
      </w:tr>
      <w:tr w:rsidR="005A0192" w:rsidRPr="005A0192" w14:paraId="59F1D12E" w14:textId="77777777" w:rsidTr="00991A01">
        <w:tc>
          <w:tcPr>
            <w:tcW w:w="6091" w:type="dxa"/>
          </w:tcPr>
          <w:p w14:paraId="077118BF" w14:textId="77777777" w:rsidR="005A0192" w:rsidRPr="005A0192" w:rsidRDefault="005A0192" w:rsidP="005A0192">
            <w:pPr>
              <w:spacing w:after="160" w:line="259" w:lineRule="auto"/>
              <w:rPr>
                <w:rFonts w:ascii="Calibri Light" w:hAnsi="Calibri Light" w:cs="Calibri Light"/>
                <w:sz w:val="24"/>
                <w:szCs w:val="24"/>
              </w:rPr>
            </w:pPr>
            <w:r w:rsidRPr="005A0192">
              <w:rPr>
                <w:rFonts w:ascii="Calibri Light" w:hAnsi="Calibri Light" w:cs="Calibri Light"/>
                <w:sz w:val="24"/>
                <w:szCs w:val="24"/>
              </w:rPr>
              <w:t>Projekti läbiviimise koht (maakonna täpsusega)</w:t>
            </w:r>
          </w:p>
        </w:tc>
        <w:tc>
          <w:tcPr>
            <w:tcW w:w="2971" w:type="dxa"/>
          </w:tcPr>
          <w:p w14:paraId="18CF0B51" w14:textId="77777777" w:rsidR="005A0192" w:rsidRPr="005A0192" w:rsidRDefault="005A0192" w:rsidP="005A0192">
            <w:pPr>
              <w:spacing w:after="160" w:line="259" w:lineRule="auto"/>
              <w:rPr>
                <w:rFonts w:ascii="Calibri Light" w:hAnsi="Calibri Light" w:cs="Calibri Light"/>
                <w:sz w:val="24"/>
                <w:szCs w:val="24"/>
              </w:rPr>
            </w:pPr>
          </w:p>
        </w:tc>
      </w:tr>
    </w:tbl>
    <w:p w14:paraId="1EC2FCFF" w14:textId="251D2C31" w:rsidR="00EE431F" w:rsidRDefault="00EE431F">
      <w:pPr>
        <w:rPr>
          <w:rFonts w:ascii="Calibri Light" w:hAnsi="Calibri Light" w:cs="Calibri Light"/>
          <w:sz w:val="24"/>
          <w:szCs w:val="24"/>
        </w:rPr>
      </w:pPr>
    </w:p>
    <w:p w14:paraId="70A46854" w14:textId="77777777" w:rsidR="005A0192" w:rsidRPr="005A0192" w:rsidRDefault="005A0192" w:rsidP="005A0192">
      <w:pPr>
        <w:rPr>
          <w:rFonts w:ascii="Calibri Light" w:hAnsi="Calibri Light" w:cs="Calibri Light"/>
          <w:b/>
          <w:bCs/>
          <w:sz w:val="24"/>
          <w:szCs w:val="24"/>
        </w:rPr>
      </w:pPr>
      <w:r w:rsidRPr="005A0192">
        <w:rPr>
          <w:rFonts w:ascii="Calibri Light" w:hAnsi="Calibri Light" w:cs="Calibri Light"/>
          <w:b/>
          <w:bCs/>
          <w:sz w:val="24"/>
          <w:szCs w:val="24"/>
        </w:rPr>
        <w:t>Tingimused</w:t>
      </w:r>
    </w:p>
    <w:p w14:paraId="6E4343AB" w14:textId="77777777" w:rsidR="005A0192" w:rsidRPr="005A0192" w:rsidRDefault="005A0192" w:rsidP="005A0192">
      <w:pPr>
        <w:rPr>
          <w:rFonts w:ascii="Calibri Light" w:hAnsi="Calibri Light" w:cs="Calibri Light"/>
          <w:iCs/>
          <w:sz w:val="24"/>
          <w:szCs w:val="24"/>
        </w:rPr>
      </w:pPr>
    </w:p>
    <w:p w14:paraId="2587D95B" w14:textId="77777777" w:rsidR="005A0192" w:rsidRPr="005A0192" w:rsidRDefault="005A0192" w:rsidP="005A0192">
      <w:pPr>
        <w:rPr>
          <w:rFonts w:ascii="Calibri Light" w:hAnsi="Calibri Light" w:cs="Calibri Light"/>
          <w:iCs/>
          <w:sz w:val="24"/>
          <w:szCs w:val="24"/>
        </w:rPr>
      </w:pPr>
      <w:r w:rsidRPr="005A0192">
        <w:rPr>
          <w:rFonts w:ascii="Calibri Light" w:hAnsi="Calibri Light" w:cs="Calibri Light"/>
          <w:iCs/>
          <w:sz w:val="24"/>
          <w:szCs w:val="24"/>
        </w:rPr>
        <w:t xml:space="preserve">Taotluse esitamise kuupäeval ei ole maksuvõlgnevused lubatud. </w:t>
      </w:r>
    </w:p>
    <w:p w14:paraId="67AA30A1" w14:textId="77777777" w:rsidR="005A0192" w:rsidRPr="005A0192" w:rsidRDefault="005A0192" w:rsidP="005A0192">
      <w:pPr>
        <w:rPr>
          <w:rFonts w:ascii="Calibri Light" w:hAnsi="Calibri Light" w:cs="Calibri Light"/>
          <w:iCs/>
          <w:sz w:val="24"/>
          <w:szCs w:val="24"/>
        </w:rPr>
      </w:pPr>
      <w:r w:rsidRPr="005A0192">
        <w:rPr>
          <w:rFonts w:ascii="Calibri Light" w:hAnsi="Calibri Light" w:cs="Calibri Light"/>
          <w:iCs/>
          <w:sz w:val="24"/>
          <w:szCs w:val="24"/>
        </w:rPr>
        <w:t>Riigiabi ja vähese tähtsusega abi puhul säilitatakse abi andmisega seotud dokumente 10 aastat alates viimase lepingu sõlmimisest.</w:t>
      </w:r>
    </w:p>
    <w:p w14:paraId="07186FA7" w14:textId="77777777" w:rsidR="005A0192" w:rsidRPr="005A0192" w:rsidRDefault="005A0192" w:rsidP="005A0192">
      <w:pPr>
        <w:rPr>
          <w:rFonts w:ascii="Calibri Light" w:hAnsi="Calibri Light" w:cs="Calibri Light"/>
          <w:iCs/>
          <w:sz w:val="24"/>
          <w:szCs w:val="24"/>
        </w:rPr>
      </w:pPr>
      <w:r w:rsidRPr="005A0192">
        <w:rPr>
          <w:rFonts w:ascii="Calibri Light" w:hAnsi="Calibri Light" w:cs="Calibri Light"/>
          <w:iCs/>
          <w:sz w:val="24"/>
          <w:szCs w:val="24"/>
        </w:rPr>
        <w:lastRenderedPageBreak/>
        <w:t>Kui toetus on riigiabi, siis ei anta toetust vastuvõtvale asutusele, kelle suhtes on Euroopa Komisjoni eelneva otsuse alusel, millega abi on tunnistatud ebaseaduslikuks ja siseturuga kokkusobimatuks, tehtud toetuse tagasinõudmise otsus, mis on täitmata.</w:t>
      </w:r>
    </w:p>
    <w:p w14:paraId="4F800101" w14:textId="77777777" w:rsidR="005A0192" w:rsidRPr="005A0192" w:rsidRDefault="005A0192" w:rsidP="005A0192">
      <w:pPr>
        <w:rPr>
          <w:rFonts w:ascii="Calibri Light" w:hAnsi="Calibri Light" w:cs="Calibri Light"/>
          <w:iCs/>
          <w:sz w:val="24"/>
          <w:szCs w:val="24"/>
          <w:u w:val="single"/>
        </w:rPr>
      </w:pPr>
      <w:r w:rsidRPr="005A0192">
        <w:rPr>
          <w:rFonts w:ascii="Calibri Light" w:hAnsi="Calibri Light" w:cs="Calibri Light"/>
          <w:iCs/>
          <w:sz w:val="24"/>
          <w:szCs w:val="24"/>
          <w:u w:val="single"/>
        </w:rPr>
        <w:t xml:space="preserve">Riigiabi grupierandi määruse alusel </w:t>
      </w:r>
    </w:p>
    <w:p w14:paraId="7CB36B10" w14:textId="737878D3" w:rsidR="005A0192" w:rsidRPr="005A0192" w:rsidRDefault="005A0192" w:rsidP="005A0192">
      <w:pPr>
        <w:rPr>
          <w:rFonts w:ascii="Calibri Light" w:hAnsi="Calibri Light" w:cs="Calibri Light"/>
          <w:iCs/>
          <w:sz w:val="24"/>
          <w:szCs w:val="24"/>
        </w:rPr>
      </w:pPr>
      <w:r w:rsidRPr="005A0192">
        <w:rPr>
          <w:rFonts w:ascii="Calibri Light" w:hAnsi="Calibri Light" w:cs="Calibri Light"/>
          <w:iCs/>
          <w:sz w:val="24"/>
          <w:szCs w:val="24"/>
        </w:rPr>
        <w:t>Kui toetus on riigiabi, siis lähtutakse toetuse andmisel Euroopa Komisjoni määrusest (EL) nr 651/2014 „ELi aluslepingu artiklite 107 ja 108 kohaldamise kohta, millega teatavat liiki abi tunnistatakse siseturuga kokkusobivaks” (</w:t>
      </w:r>
      <w:hyperlink r:id="rId11" w:history="1">
        <w:r w:rsidRPr="005A0192">
          <w:rPr>
            <w:rStyle w:val="Hperlink"/>
            <w:rFonts w:ascii="Calibri Light" w:hAnsi="Calibri Light" w:cs="Calibri Light"/>
            <w:iCs/>
            <w:sz w:val="24"/>
            <w:szCs w:val="24"/>
          </w:rPr>
          <w:t>konsolideeritud versioon</w:t>
        </w:r>
      </w:hyperlink>
      <w:r w:rsidRPr="005A0192">
        <w:rPr>
          <w:rFonts w:ascii="Calibri Light" w:hAnsi="Calibri Light" w:cs="Calibri Light"/>
          <w:iCs/>
          <w:sz w:val="24"/>
          <w:szCs w:val="24"/>
        </w:rPr>
        <w:t>) (edaspidi üldine grupierandi määrus), artiklist 25 või 25b, ja sellele kohaldatakse nimetatud määruses ja konkurentsiseaduse §-s 34² sätestatut.</w:t>
      </w:r>
    </w:p>
    <w:p w14:paraId="0A1F2DA4" w14:textId="77777777" w:rsidR="005A0192" w:rsidRPr="005A0192" w:rsidRDefault="005A0192" w:rsidP="005A0192">
      <w:pPr>
        <w:rPr>
          <w:rFonts w:ascii="Calibri Light" w:hAnsi="Calibri Light" w:cs="Calibri Light"/>
          <w:iCs/>
          <w:sz w:val="24"/>
          <w:szCs w:val="24"/>
        </w:rPr>
      </w:pPr>
      <w:r w:rsidRPr="005A0192">
        <w:rPr>
          <w:rFonts w:ascii="Calibri Light" w:hAnsi="Calibri Light" w:cs="Calibri Light"/>
          <w:iCs/>
          <w:sz w:val="24"/>
          <w:szCs w:val="24"/>
        </w:rPr>
        <w:t>Riigiabi ei anta üldise grupierandi määruse artikli 1 lõigetes 2–5 sätestatud juhtudel.</w:t>
      </w:r>
    </w:p>
    <w:p w14:paraId="6926A48C" w14:textId="6FF6467A" w:rsidR="005A0192" w:rsidRPr="005A0192" w:rsidRDefault="005A0192" w:rsidP="005A0192">
      <w:pPr>
        <w:rPr>
          <w:rFonts w:ascii="Calibri Light" w:hAnsi="Calibri Light" w:cs="Calibri Light"/>
          <w:iCs/>
          <w:sz w:val="24"/>
          <w:szCs w:val="24"/>
        </w:rPr>
      </w:pPr>
      <w:r w:rsidRPr="005A0192">
        <w:rPr>
          <w:rFonts w:ascii="Calibri Light" w:hAnsi="Calibri Light" w:cs="Calibri Light"/>
          <w:iCs/>
          <w:sz w:val="24"/>
          <w:szCs w:val="24"/>
        </w:rPr>
        <w:t>Riigiabi puhul peavad projekti tegevuste abikõlblikud kulud vastama üldise grupierandi määruse artikli 25 lõikes 3, välja arvatud punktis c toodud tingimustele ja abi maksimaalne osakaal artikli 25 lõigetele 5 ja 6 või artiklis 25</w:t>
      </w:r>
      <w:r w:rsidR="00784708">
        <w:rPr>
          <w:rFonts w:ascii="Calibri Light" w:hAnsi="Calibri Light" w:cs="Calibri Light"/>
          <w:iCs/>
          <w:sz w:val="24"/>
          <w:szCs w:val="24"/>
        </w:rPr>
        <w:t>c</w:t>
      </w:r>
      <w:r w:rsidRPr="005A0192">
        <w:rPr>
          <w:rFonts w:ascii="Calibri Light" w:hAnsi="Calibri Light" w:cs="Calibri Light"/>
          <w:iCs/>
          <w:sz w:val="24"/>
          <w:szCs w:val="24"/>
        </w:rPr>
        <w:t xml:space="preserve"> lõigetes 2-4 sätestatud tingimustele.</w:t>
      </w:r>
    </w:p>
    <w:p w14:paraId="0A838300" w14:textId="77777777" w:rsidR="005A0192" w:rsidRPr="005A0192" w:rsidRDefault="005A0192" w:rsidP="005A0192">
      <w:pPr>
        <w:rPr>
          <w:rFonts w:ascii="Calibri Light" w:hAnsi="Calibri Light" w:cs="Calibri Light"/>
          <w:iCs/>
          <w:sz w:val="24"/>
          <w:szCs w:val="24"/>
        </w:rPr>
      </w:pPr>
      <w:r w:rsidRPr="005A0192">
        <w:rPr>
          <w:rFonts w:ascii="Calibri Light" w:hAnsi="Calibri Light" w:cs="Calibri Light"/>
          <w:iCs/>
          <w:sz w:val="24"/>
          <w:szCs w:val="24"/>
        </w:rPr>
        <w:t>Juhul, kui taotletav toetus on käsitletav riigiabina, peab taotlus sisaldama üldise grupierandi määruse artikli 6 lõikes 2 toodud infot ja taotlus peab olema esitatud enne tegevustega alustamist.</w:t>
      </w:r>
    </w:p>
    <w:p w14:paraId="72455F4E" w14:textId="77777777" w:rsidR="005A0192" w:rsidRPr="005A0192" w:rsidRDefault="005A0192" w:rsidP="005A0192">
      <w:pPr>
        <w:rPr>
          <w:rFonts w:ascii="Calibri Light" w:hAnsi="Calibri Light" w:cs="Calibri Light"/>
          <w:iCs/>
          <w:sz w:val="24"/>
          <w:szCs w:val="24"/>
        </w:rPr>
      </w:pPr>
      <w:r w:rsidRPr="005A0192">
        <w:rPr>
          <w:rFonts w:ascii="Calibri Light" w:hAnsi="Calibri Light" w:cs="Calibri Light"/>
          <w:iCs/>
          <w:sz w:val="24"/>
          <w:szCs w:val="24"/>
        </w:rPr>
        <w:t xml:space="preserve">Juhul, kui antakse riigiabi, ei ole enne taotluse esitamist alustatud tegevuste kulud abikõlblikud. </w:t>
      </w:r>
    </w:p>
    <w:p w14:paraId="6A66180A" w14:textId="77777777" w:rsidR="005A0192" w:rsidRPr="005A0192" w:rsidRDefault="005A0192" w:rsidP="005A0192">
      <w:pPr>
        <w:rPr>
          <w:rFonts w:ascii="Calibri Light" w:hAnsi="Calibri Light" w:cs="Calibri Light"/>
          <w:iCs/>
          <w:sz w:val="24"/>
          <w:szCs w:val="24"/>
          <w:u w:val="single"/>
        </w:rPr>
      </w:pPr>
      <w:r w:rsidRPr="005A0192">
        <w:rPr>
          <w:rFonts w:ascii="Calibri Light" w:hAnsi="Calibri Light" w:cs="Calibri Light"/>
          <w:iCs/>
          <w:sz w:val="24"/>
          <w:szCs w:val="24"/>
          <w:u w:val="single"/>
        </w:rPr>
        <w:t xml:space="preserve">Vähese tähtsusega abi </w:t>
      </w:r>
    </w:p>
    <w:p w14:paraId="69B51644" w14:textId="689D9922" w:rsidR="005A0192" w:rsidRPr="005A0192" w:rsidRDefault="005A0192" w:rsidP="005A0192">
      <w:pPr>
        <w:rPr>
          <w:rFonts w:ascii="Calibri Light" w:hAnsi="Calibri Light" w:cs="Calibri Light"/>
          <w:iCs/>
          <w:sz w:val="24"/>
          <w:szCs w:val="24"/>
        </w:rPr>
      </w:pPr>
      <w:r w:rsidRPr="005A0192">
        <w:rPr>
          <w:rFonts w:ascii="Calibri Light" w:hAnsi="Calibri Light" w:cs="Calibri Light"/>
          <w:iCs/>
          <w:sz w:val="24"/>
          <w:szCs w:val="24"/>
        </w:rPr>
        <w:t xml:space="preserve">Vähese tähtsusega abi andmisel lähtutakse Euroopa Komisjoni </w:t>
      </w:r>
      <w:hyperlink r:id="rId12" w:history="1">
        <w:r w:rsidRPr="005A0192">
          <w:rPr>
            <w:rStyle w:val="Hperlink"/>
            <w:rFonts w:ascii="Calibri Light" w:hAnsi="Calibri Light" w:cs="Calibri Light"/>
            <w:iCs/>
            <w:sz w:val="24"/>
            <w:szCs w:val="24"/>
          </w:rPr>
          <w:t>määruses (EL) nr 2023/2831</w:t>
        </w:r>
      </w:hyperlink>
      <w:r w:rsidRPr="005A0192">
        <w:rPr>
          <w:rFonts w:ascii="Calibri Light" w:hAnsi="Calibri Light" w:cs="Calibri Light"/>
          <w:iCs/>
          <w:sz w:val="24"/>
          <w:szCs w:val="24"/>
        </w:rPr>
        <w:t>, milles käsitletakse Euroopa Liidu toimimise lepingu artiklite 107 ja 108 kohaldamist vähese tähtsusega abi suhtes (edaspidi VTA määrus) (ELT L, 2023/2831, 15.12.2023), ning konkurentsiseaduse §-s 33 sätestatust.</w:t>
      </w:r>
    </w:p>
    <w:p w14:paraId="6324185A" w14:textId="77777777" w:rsidR="005A0192" w:rsidRPr="005A0192" w:rsidRDefault="005A0192" w:rsidP="005A0192">
      <w:pPr>
        <w:rPr>
          <w:rFonts w:ascii="Calibri Light" w:hAnsi="Calibri Light" w:cs="Calibri Light"/>
          <w:iCs/>
          <w:sz w:val="24"/>
          <w:szCs w:val="24"/>
        </w:rPr>
      </w:pPr>
      <w:r w:rsidRPr="005A0192">
        <w:rPr>
          <w:rFonts w:ascii="Calibri Light" w:hAnsi="Calibri Light" w:cs="Calibri Light"/>
          <w:iCs/>
          <w:sz w:val="24"/>
          <w:szCs w:val="24"/>
        </w:rPr>
        <w:t>Vähese tähtsusega abi ei anta VTA määruse artikli 1 lõikes 1 sätestatud juhtudel.</w:t>
      </w:r>
    </w:p>
    <w:p w14:paraId="7AC712E0" w14:textId="77777777" w:rsidR="005A0192" w:rsidRPr="005A0192" w:rsidRDefault="005A0192" w:rsidP="005A0192">
      <w:pPr>
        <w:rPr>
          <w:rFonts w:ascii="Calibri Light" w:hAnsi="Calibri Light" w:cs="Calibri Light"/>
          <w:iCs/>
          <w:sz w:val="24"/>
          <w:szCs w:val="24"/>
        </w:rPr>
      </w:pPr>
      <w:r w:rsidRPr="005A0192">
        <w:rPr>
          <w:rFonts w:ascii="Calibri Light" w:hAnsi="Calibri Light" w:cs="Calibri Light"/>
          <w:iCs/>
          <w:sz w:val="24"/>
          <w:szCs w:val="24"/>
        </w:rPr>
        <w:t>Ühele ettevõtjale antava vähese tähtsusega abi kogusumma ei tohi mis tahes kolme aasta pikkuse ajavahemiku jooksul ületada 300 000 eurot. Kui ühele ettevõtjale on antud või antakse vähese tähtsusega abi komisjoni erinevate vähese tähtsusega abi määruste alusel, tuleb arvesse võtta ka teiste määruste alusel antud vähese tähtsusega abi. Üheks ettevõtjaks loetakse VTA määruse artikkel 2 lõikes 2 nimetatud ettevõtjaid.</w:t>
      </w:r>
    </w:p>
    <w:p w14:paraId="422C27F1" w14:textId="77777777" w:rsidR="005A0192" w:rsidRPr="005A0192" w:rsidRDefault="005A0192" w:rsidP="005A0192">
      <w:pPr>
        <w:rPr>
          <w:rFonts w:ascii="Calibri Light" w:hAnsi="Calibri Light" w:cs="Calibri Light"/>
          <w:iCs/>
          <w:sz w:val="24"/>
          <w:szCs w:val="24"/>
        </w:rPr>
      </w:pPr>
    </w:p>
    <w:p w14:paraId="3305191A" w14:textId="77777777" w:rsidR="005A0192" w:rsidRPr="005A0192" w:rsidRDefault="005A0192" w:rsidP="005A0192">
      <w:pPr>
        <w:rPr>
          <w:rFonts w:ascii="Calibri Light" w:hAnsi="Calibri Light" w:cs="Calibri Light"/>
          <w:iCs/>
          <w:sz w:val="24"/>
          <w:szCs w:val="24"/>
        </w:rPr>
      </w:pPr>
      <w:r w:rsidRPr="005A0192">
        <w:rPr>
          <w:rFonts w:ascii="Calibri Light" w:hAnsi="Calibri Light" w:cs="Calibri Light"/>
          <w:iCs/>
          <w:sz w:val="24"/>
          <w:szCs w:val="24"/>
        </w:rPr>
        <w:t>Kui vähese tähtsusega abi ülemmäär on täis, siis jäetakse toetuse taotlus rahuldamata.</w:t>
      </w:r>
    </w:p>
    <w:p w14:paraId="65A0B809" w14:textId="77777777" w:rsidR="005A0192" w:rsidRPr="005A0192" w:rsidRDefault="005A0192" w:rsidP="005A0192">
      <w:pPr>
        <w:rPr>
          <w:rFonts w:ascii="Calibri Light" w:hAnsi="Calibri Light" w:cs="Calibri Light"/>
          <w:iCs/>
          <w:sz w:val="24"/>
          <w:szCs w:val="24"/>
        </w:rPr>
      </w:pPr>
    </w:p>
    <w:p w14:paraId="61C116F2" w14:textId="77777777" w:rsidR="005A0192" w:rsidRPr="005A0192" w:rsidRDefault="005A0192" w:rsidP="005A0192">
      <w:pPr>
        <w:rPr>
          <w:rFonts w:ascii="Calibri Light" w:hAnsi="Calibri Light" w:cs="Calibri Light"/>
          <w:sz w:val="24"/>
          <w:szCs w:val="24"/>
        </w:rPr>
      </w:pPr>
      <w:r w:rsidRPr="005A0192">
        <w:rPr>
          <w:rFonts w:ascii="Calibri Light" w:hAnsi="Calibri Light" w:cs="Calibri Light"/>
          <w:iCs/>
          <w:sz w:val="24"/>
          <w:szCs w:val="24"/>
        </w:rPr>
        <w:t>Üheks ettevõtjaks loetakse VTA määruse artikli 2 lõikes 1 nimetatud ettevõtjat.</w:t>
      </w:r>
    </w:p>
    <w:p w14:paraId="3E52AEB7" w14:textId="77777777" w:rsidR="005A0192" w:rsidRPr="005A0192" w:rsidRDefault="005A0192">
      <w:pPr>
        <w:rPr>
          <w:rFonts w:ascii="Calibri Light" w:hAnsi="Calibri Light" w:cs="Calibri Light"/>
          <w:sz w:val="24"/>
          <w:szCs w:val="24"/>
        </w:rPr>
      </w:pPr>
    </w:p>
    <w:sectPr w:rsidR="005A0192" w:rsidRPr="005A0192" w:rsidSect="00EE431F">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C2CC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ED5B4D"/>
    <w:multiLevelType w:val="hybridMultilevel"/>
    <w:tmpl w:val="ACBC1DA8"/>
    <w:lvl w:ilvl="0" w:tplc="4908452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BB93132"/>
    <w:multiLevelType w:val="hybridMultilevel"/>
    <w:tmpl w:val="39D2A57A"/>
    <w:lvl w:ilvl="0" w:tplc="69CE630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486819998">
    <w:abstractNumId w:val="1"/>
  </w:num>
  <w:num w:numId="2" w16cid:durableId="2001078349">
    <w:abstractNumId w:val="2"/>
  </w:num>
  <w:num w:numId="3" w16cid:durableId="81148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92"/>
    <w:rsid w:val="000714D4"/>
    <w:rsid w:val="000C06E6"/>
    <w:rsid w:val="00113D92"/>
    <w:rsid w:val="00335F82"/>
    <w:rsid w:val="00551116"/>
    <w:rsid w:val="0056269C"/>
    <w:rsid w:val="00577C96"/>
    <w:rsid w:val="005A0192"/>
    <w:rsid w:val="006C0C7D"/>
    <w:rsid w:val="006D3901"/>
    <w:rsid w:val="0071712F"/>
    <w:rsid w:val="00784708"/>
    <w:rsid w:val="007B2DE8"/>
    <w:rsid w:val="007D5EEA"/>
    <w:rsid w:val="008F5028"/>
    <w:rsid w:val="00A3114D"/>
    <w:rsid w:val="00AB7972"/>
    <w:rsid w:val="00B25070"/>
    <w:rsid w:val="00C03F49"/>
    <w:rsid w:val="00CB2FF7"/>
    <w:rsid w:val="00CB77C6"/>
    <w:rsid w:val="00D82F16"/>
    <w:rsid w:val="00DA1666"/>
    <w:rsid w:val="00E210FD"/>
    <w:rsid w:val="00E23628"/>
    <w:rsid w:val="00E61123"/>
    <w:rsid w:val="00EE431F"/>
    <w:rsid w:val="00FA22C0"/>
    <w:rsid w:val="00FB2ED8"/>
    <w:rsid w:val="00FE7A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477D"/>
  <w15:chartTrackingRefBased/>
  <w15:docId w15:val="{0A8DDC00-A5BD-4787-94DA-57FDA719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5A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unhideWhenUsed/>
    <w:rsid w:val="005A0192"/>
    <w:rPr>
      <w:sz w:val="16"/>
      <w:szCs w:val="16"/>
    </w:rPr>
  </w:style>
  <w:style w:type="paragraph" w:styleId="Kommentaaritekst">
    <w:name w:val="annotation text"/>
    <w:basedOn w:val="Normaallaad"/>
    <w:link w:val="KommentaaritekstMrk"/>
    <w:uiPriority w:val="99"/>
    <w:unhideWhenUsed/>
    <w:rsid w:val="005A0192"/>
    <w:pPr>
      <w:spacing w:after="0" w:line="240" w:lineRule="auto"/>
    </w:pPr>
    <w:rPr>
      <w:rFonts w:ascii="Times New Roman" w:eastAsia="Times New Roman" w:hAnsi="Times New Roman" w:cs="Times New Roman"/>
      <w:sz w:val="20"/>
      <w:szCs w:val="20"/>
      <w:lang w:val="en-GB" w:eastAsia="et-EE"/>
    </w:rPr>
  </w:style>
  <w:style w:type="character" w:customStyle="1" w:styleId="KommentaaritekstMrk">
    <w:name w:val="Kommentaari tekst Märk"/>
    <w:basedOn w:val="Liguvaikefont"/>
    <w:link w:val="Kommentaaritekst"/>
    <w:uiPriority w:val="99"/>
    <w:rsid w:val="005A0192"/>
    <w:rPr>
      <w:rFonts w:ascii="Times New Roman" w:eastAsia="Times New Roman" w:hAnsi="Times New Roman" w:cs="Times New Roman"/>
      <w:sz w:val="20"/>
      <w:szCs w:val="20"/>
      <w:lang w:val="en-GB" w:eastAsia="et-EE"/>
    </w:rPr>
  </w:style>
  <w:style w:type="table" w:customStyle="1" w:styleId="Kontuurtabel1">
    <w:name w:val="Kontuurtabel1"/>
    <w:basedOn w:val="Normaaltabel"/>
    <w:next w:val="Kontuurtabel"/>
    <w:uiPriority w:val="39"/>
    <w:rsid w:val="005A0192"/>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5A0192"/>
    <w:rPr>
      <w:color w:val="0563C1" w:themeColor="hyperlink"/>
      <w:u w:val="single"/>
    </w:rPr>
  </w:style>
  <w:style w:type="character" w:styleId="Lahendamatamainimine">
    <w:name w:val="Unresolved Mention"/>
    <w:basedOn w:val="Liguvaikefont"/>
    <w:uiPriority w:val="99"/>
    <w:semiHidden/>
    <w:unhideWhenUsed/>
    <w:rsid w:val="005A0192"/>
    <w:rPr>
      <w:color w:val="605E5C"/>
      <w:shd w:val="clear" w:color="auto" w:fill="E1DFDD"/>
    </w:rPr>
  </w:style>
  <w:style w:type="paragraph" w:styleId="Loendilik">
    <w:name w:val="List Paragraph"/>
    <w:basedOn w:val="Normaallaad"/>
    <w:uiPriority w:val="34"/>
    <w:qFormat/>
    <w:rsid w:val="00717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T/TXT/PDF/?uri=OJ:L_20230283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T/TXT/PDF/?uri=CELEX:02014R0651-20230701" TargetMode="External"/><Relationship Id="rId5" Type="http://schemas.openxmlformats.org/officeDocument/2006/relationships/numbering" Target="numbering.xml"/><Relationship Id="rId10" Type="http://schemas.openxmlformats.org/officeDocument/2006/relationships/hyperlink" Target="https://www.fin.ee/riigihanked-riigiabi-osalused-kinnisvara/riigiabi" TargetMode="External"/><Relationship Id="rId4" Type="http://schemas.openxmlformats.org/officeDocument/2006/relationships/customXml" Target="../customXml/item4.xml"/><Relationship Id="rId9" Type="http://schemas.openxmlformats.org/officeDocument/2006/relationships/hyperlink" Target="http://www.fin.ee/riigiabi"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D538689FD6D24681817AE33F33275C" ma:contentTypeVersion="4" ma:contentTypeDescription="Create a new document." ma:contentTypeScope="" ma:versionID="aaa6145886b5177e7440c879e9d14123">
  <xsd:schema xmlns:xsd="http://www.w3.org/2001/XMLSchema" xmlns:xs="http://www.w3.org/2001/XMLSchema" xmlns:p="http://schemas.microsoft.com/office/2006/metadata/properties" xmlns:ns2="9f2a48c9-29d4-40b1-8e70-83aaae18cb70" targetNamespace="http://schemas.microsoft.com/office/2006/metadata/properties" ma:root="true" ma:fieldsID="84b6431764b8fc54c71586c2f03033ef" ns2:_="">
    <xsd:import namespace="9f2a48c9-29d4-40b1-8e70-83aaae18cb7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a48c9-29d4-40b1-8e70-83aaae18c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9B2C4-9C08-48BF-8EFB-57D9A1946C73}">
  <ds:schemaRefs>
    <ds:schemaRef ds:uri="http://schemas.openxmlformats.org/officeDocument/2006/bibliography"/>
  </ds:schemaRefs>
</ds:datastoreItem>
</file>

<file path=customXml/itemProps2.xml><?xml version="1.0" encoding="utf-8"?>
<ds:datastoreItem xmlns:ds="http://schemas.openxmlformats.org/officeDocument/2006/customXml" ds:itemID="{98A34B0F-B4CD-44DB-97EB-3648C342E6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499B3E-24F9-45E3-8AD8-9E75C98502A6}">
  <ds:schemaRefs>
    <ds:schemaRef ds:uri="http://schemas.microsoft.com/sharepoint/v3/contenttype/forms"/>
  </ds:schemaRefs>
</ds:datastoreItem>
</file>

<file path=customXml/itemProps4.xml><?xml version="1.0" encoding="utf-8"?>
<ds:datastoreItem xmlns:ds="http://schemas.openxmlformats.org/officeDocument/2006/customXml" ds:itemID="{C3442D1A-1A4C-4560-ABB1-60C5EEDBE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a48c9-29d4-40b1-8e70-83aaae18c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7787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2 Riigiabi vorm</dc:title>
  <dc:subject/>
  <dc:creator>Kati Uusmaa</dc:creator>
  <dc:description/>
  <cp:lastModifiedBy>Kristi Auli</cp:lastModifiedBy>
  <cp:revision>2</cp:revision>
  <dcterms:created xsi:type="dcterms:W3CDTF">2024-03-22T08:21:00Z</dcterms:created>
  <dcterms:modified xsi:type="dcterms:W3CDTF">2024-03-22T08:21:00Z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0x010100DDD538689FD6D24681817AE33F33275C</vt:lpwstr>
  </property>
</Properties>
</file>