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92D5" w14:textId="311F433D" w:rsidR="007D03F8" w:rsidRPr="003C2D3A" w:rsidRDefault="007D03F8" w:rsidP="005D0E77">
      <w:pPr>
        <w:pBdr>
          <w:top w:val="nil"/>
          <w:left w:val="nil"/>
          <w:bottom w:val="nil"/>
          <w:right w:val="nil"/>
          <w:between w:val="nil"/>
        </w:pBdr>
        <w:tabs>
          <w:tab w:val="center" w:pos="4536"/>
          <w:tab w:val="right" w:pos="9072"/>
          <w:tab w:val="left" w:pos="708"/>
        </w:tabs>
        <w:spacing w:after="0" w:line="240" w:lineRule="auto"/>
        <w:ind w:left="5098" w:hanging="850"/>
        <w:rPr>
          <w:rFonts w:asciiTheme="majorHAnsi" w:hAnsiTheme="majorHAnsi" w:cstheme="majorHAnsi"/>
          <w:color w:val="000000"/>
          <w:sz w:val="24"/>
          <w:szCs w:val="24"/>
        </w:rPr>
      </w:pPr>
      <w:r w:rsidRPr="003C2D3A">
        <w:rPr>
          <w:rFonts w:asciiTheme="majorHAnsi" w:hAnsiTheme="majorHAnsi" w:cstheme="majorHAnsi"/>
          <w:color w:val="000000"/>
          <w:sz w:val="24"/>
          <w:szCs w:val="24"/>
        </w:rPr>
        <w:t>Lisa</w:t>
      </w:r>
    </w:p>
    <w:p w14:paraId="5F8EE8C4" w14:textId="77777777" w:rsidR="007D03F8" w:rsidRPr="003C2D3A" w:rsidRDefault="007D03F8" w:rsidP="005D0E77">
      <w:pPr>
        <w:pBdr>
          <w:top w:val="nil"/>
          <w:left w:val="nil"/>
          <w:bottom w:val="nil"/>
          <w:right w:val="nil"/>
          <w:between w:val="nil"/>
        </w:pBdr>
        <w:tabs>
          <w:tab w:val="center" w:pos="4536"/>
          <w:tab w:val="right" w:pos="9072"/>
          <w:tab w:val="left" w:pos="708"/>
        </w:tabs>
        <w:spacing w:after="0" w:line="240" w:lineRule="auto"/>
        <w:ind w:left="5098" w:hanging="850"/>
        <w:rPr>
          <w:rFonts w:asciiTheme="majorHAnsi" w:hAnsiTheme="majorHAnsi" w:cstheme="majorHAnsi"/>
          <w:color w:val="000000"/>
          <w:sz w:val="24"/>
          <w:szCs w:val="24"/>
        </w:rPr>
      </w:pPr>
      <w:r w:rsidRPr="003C2D3A">
        <w:rPr>
          <w:rFonts w:asciiTheme="majorHAnsi" w:hAnsiTheme="majorHAnsi" w:cstheme="majorHAnsi"/>
          <w:color w:val="000000"/>
          <w:sz w:val="24"/>
          <w:szCs w:val="24"/>
        </w:rPr>
        <w:t xml:space="preserve">KINNITATUD </w:t>
      </w:r>
    </w:p>
    <w:p w14:paraId="6284A48F" w14:textId="53029B98" w:rsidR="007D03F8" w:rsidRPr="003C2D3A" w:rsidRDefault="007D03F8" w:rsidP="005D0E77">
      <w:pPr>
        <w:pBdr>
          <w:top w:val="nil"/>
          <w:left w:val="nil"/>
          <w:bottom w:val="nil"/>
          <w:right w:val="nil"/>
          <w:between w:val="nil"/>
        </w:pBdr>
        <w:tabs>
          <w:tab w:val="center" w:pos="4536"/>
          <w:tab w:val="right" w:pos="9072"/>
          <w:tab w:val="left" w:pos="708"/>
        </w:tabs>
        <w:spacing w:after="0" w:line="240" w:lineRule="auto"/>
        <w:ind w:left="4253" w:hanging="5"/>
        <w:rPr>
          <w:rFonts w:asciiTheme="majorHAnsi" w:hAnsiTheme="majorHAnsi" w:cstheme="majorHAnsi"/>
          <w:color w:val="000000"/>
          <w:sz w:val="24"/>
          <w:szCs w:val="24"/>
        </w:rPr>
      </w:pPr>
      <w:r w:rsidRPr="003C2D3A">
        <w:rPr>
          <w:rFonts w:asciiTheme="majorHAnsi" w:hAnsiTheme="majorHAnsi" w:cstheme="majorHAnsi"/>
          <w:color w:val="000000"/>
          <w:sz w:val="24"/>
          <w:szCs w:val="24"/>
        </w:rPr>
        <w:t>SA Eesti Teadusagentuuri juhatuse</w:t>
      </w:r>
      <w:r w:rsidR="005D0E77" w:rsidRPr="003C2D3A">
        <w:rPr>
          <w:rFonts w:asciiTheme="majorHAnsi" w:hAnsiTheme="majorHAnsi" w:cstheme="majorHAnsi"/>
          <w:color w:val="000000"/>
          <w:sz w:val="24"/>
          <w:szCs w:val="24"/>
        </w:rPr>
        <w:t xml:space="preserve"> 02.04.2024 </w:t>
      </w:r>
      <w:r w:rsidRPr="003C2D3A">
        <w:rPr>
          <w:rFonts w:asciiTheme="majorHAnsi" w:hAnsiTheme="majorHAnsi" w:cstheme="majorHAnsi"/>
          <w:color w:val="000000"/>
          <w:sz w:val="24"/>
          <w:szCs w:val="24"/>
        </w:rPr>
        <w:t>käskkirjaga nr</w:t>
      </w:r>
      <w:r w:rsidR="005D0E77" w:rsidRPr="003C2D3A">
        <w:rPr>
          <w:rFonts w:asciiTheme="majorHAnsi" w:hAnsiTheme="majorHAnsi" w:cstheme="majorHAnsi"/>
          <w:color w:val="000000"/>
          <w:sz w:val="24"/>
          <w:szCs w:val="24"/>
        </w:rPr>
        <w:t xml:space="preserve"> 1.1-4/24/76 </w:t>
      </w:r>
    </w:p>
    <w:p w14:paraId="17A87047" w14:textId="77777777" w:rsidR="005D0E77" w:rsidRPr="003C2D3A" w:rsidRDefault="005D0E77" w:rsidP="005D0E77">
      <w:pPr>
        <w:pBdr>
          <w:top w:val="nil"/>
          <w:left w:val="nil"/>
          <w:bottom w:val="nil"/>
          <w:right w:val="nil"/>
          <w:between w:val="nil"/>
        </w:pBdr>
        <w:tabs>
          <w:tab w:val="center" w:pos="4536"/>
          <w:tab w:val="right" w:pos="9072"/>
          <w:tab w:val="left" w:pos="708"/>
        </w:tabs>
        <w:spacing w:after="0" w:line="240" w:lineRule="auto"/>
        <w:ind w:left="4253" w:hanging="5"/>
        <w:rPr>
          <w:rFonts w:asciiTheme="majorHAnsi" w:hAnsiTheme="majorHAnsi" w:cstheme="majorHAnsi"/>
          <w:color w:val="000000"/>
          <w:sz w:val="24"/>
          <w:szCs w:val="24"/>
        </w:rPr>
      </w:pPr>
    </w:p>
    <w:p w14:paraId="15A9DCD7" w14:textId="77777777" w:rsidR="007D03F8" w:rsidRPr="003C2D3A" w:rsidRDefault="007D03F8" w:rsidP="007D03F8">
      <w:pPr>
        <w:spacing w:line="240" w:lineRule="auto"/>
        <w:jc w:val="center"/>
        <w:rPr>
          <w:rFonts w:asciiTheme="majorHAnsi" w:hAnsiTheme="majorHAnsi" w:cstheme="majorHAnsi"/>
          <w:b/>
          <w:sz w:val="24"/>
          <w:szCs w:val="24"/>
        </w:rPr>
      </w:pPr>
      <w:r w:rsidRPr="003C2D3A">
        <w:rPr>
          <w:rFonts w:asciiTheme="majorHAnsi" w:hAnsiTheme="majorHAnsi" w:cstheme="majorHAnsi"/>
          <w:b/>
          <w:sz w:val="24"/>
          <w:szCs w:val="24"/>
        </w:rPr>
        <w:t xml:space="preserve">„Teadus-, arendus- ja innovatsioonitegevuste tulemuste rakendamise võimekuse tõstmine ühiskonnas ning selleks soodsa poliitikakeskkonna loomine“ (RITA+) </w:t>
      </w:r>
    </w:p>
    <w:p w14:paraId="3089E43F" w14:textId="77777777" w:rsidR="007D03F8" w:rsidRPr="003C2D3A" w:rsidRDefault="007D03F8" w:rsidP="007D03F8">
      <w:pPr>
        <w:spacing w:line="240" w:lineRule="auto"/>
        <w:jc w:val="center"/>
        <w:rPr>
          <w:rFonts w:asciiTheme="majorHAnsi" w:hAnsiTheme="majorHAnsi" w:cstheme="majorHAnsi"/>
          <w:b/>
          <w:sz w:val="24"/>
          <w:szCs w:val="24"/>
        </w:rPr>
      </w:pPr>
      <w:r w:rsidRPr="003C2D3A">
        <w:rPr>
          <w:rFonts w:asciiTheme="majorHAnsi" w:hAnsiTheme="majorHAnsi" w:cstheme="majorHAnsi"/>
          <w:b/>
          <w:sz w:val="24"/>
          <w:szCs w:val="24"/>
        </w:rPr>
        <w:t>alategevuse 1 „Ministeeriumite valitsemisalade üleste interdistsiplinaarsete rakendusuuringute toetamine nutika spetsialiseerumise valdkondades ühiskonna ja majanduse olemasolevate ja eesseisvate väljakutsete lahendamiseks“</w:t>
      </w:r>
    </w:p>
    <w:p w14:paraId="75867A1F" w14:textId="081ADCF0" w:rsidR="00F50EE5" w:rsidRPr="003C2D3A" w:rsidRDefault="00F30BEC" w:rsidP="00F50EE5">
      <w:pPr>
        <w:spacing w:line="240" w:lineRule="auto"/>
        <w:jc w:val="center"/>
        <w:rPr>
          <w:rFonts w:asciiTheme="majorHAnsi" w:hAnsiTheme="majorHAnsi" w:cstheme="majorHAnsi"/>
          <w:b/>
          <w:caps/>
          <w:sz w:val="24"/>
          <w:szCs w:val="24"/>
        </w:rPr>
      </w:pPr>
      <w:r w:rsidRPr="003C2D3A">
        <w:rPr>
          <w:rFonts w:asciiTheme="majorHAnsi" w:hAnsiTheme="majorHAnsi" w:cstheme="majorHAnsi"/>
          <w:b/>
          <w:caps/>
          <w:sz w:val="24"/>
          <w:szCs w:val="24"/>
        </w:rPr>
        <w:t>RAKENDUS</w:t>
      </w:r>
      <w:r w:rsidR="00BE47D1" w:rsidRPr="003C2D3A">
        <w:rPr>
          <w:rFonts w:asciiTheme="majorHAnsi" w:hAnsiTheme="majorHAnsi" w:cstheme="majorHAnsi"/>
          <w:b/>
          <w:caps/>
          <w:sz w:val="24"/>
          <w:szCs w:val="24"/>
        </w:rPr>
        <w:t>uuringu lähteülesande</w:t>
      </w:r>
      <w:r w:rsidR="00F50EE5" w:rsidRPr="003C2D3A">
        <w:rPr>
          <w:rFonts w:asciiTheme="majorHAnsi" w:hAnsiTheme="majorHAnsi" w:cstheme="majorHAnsi"/>
          <w:b/>
          <w:caps/>
          <w:sz w:val="24"/>
          <w:szCs w:val="24"/>
        </w:rPr>
        <w:t xml:space="preserve"> VORM</w:t>
      </w:r>
    </w:p>
    <w:p w14:paraId="78BD4C4F" w14:textId="00D0CA1D" w:rsidR="007D03F8" w:rsidRPr="003C2D3A" w:rsidRDefault="007D03F8" w:rsidP="007D03F8">
      <w:pPr>
        <w:jc w:val="center"/>
        <w:rPr>
          <w:rFonts w:asciiTheme="majorHAnsi" w:hAnsiTheme="majorHAnsi" w:cstheme="majorHAnsi"/>
          <w:noProof/>
          <w:sz w:val="24"/>
          <w:szCs w:val="24"/>
          <w:lang w:eastAsia="et-EE"/>
        </w:rPr>
      </w:pPr>
      <w:r w:rsidRPr="003C2D3A">
        <w:rPr>
          <w:rFonts w:asciiTheme="majorHAnsi" w:hAnsiTheme="majorHAnsi" w:cstheme="majorHAnsi"/>
          <w:noProof/>
          <w:sz w:val="24"/>
          <w:szCs w:val="24"/>
        </w:rPr>
        <w:drawing>
          <wp:inline distT="0" distB="0" distL="0" distR="0" wp14:anchorId="69EF0631" wp14:editId="11CD6603">
            <wp:extent cx="2353310" cy="1365250"/>
            <wp:effectExtent l="0" t="0" r="0" b="0"/>
            <wp:docPr id="172532526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353310" cy="1365250"/>
                    </a:xfrm>
                    <a:prstGeom prst="rect">
                      <a:avLst/>
                    </a:prstGeom>
                    <a:ln/>
                  </pic:spPr>
                </pic:pic>
              </a:graphicData>
            </a:graphic>
          </wp:inline>
        </w:drawing>
      </w:r>
    </w:p>
    <w:tbl>
      <w:tblPr>
        <w:tblStyle w:val="Kontuurtabel"/>
        <w:tblW w:w="0" w:type="auto"/>
        <w:tblLook w:val="04A0" w:firstRow="1" w:lastRow="0" w:firstColumn="1" w:lastColumn="0" w:noHBand="0" w:noVBand="1"/>
      </w:tblPr>
      <w:tblGrid>
        <w:gridCol w:w="9062"/>
      </w:tblGrid>
      <w:tr w:rsidR="00877916" w:rsidRPr="003C2D3A" w14:paraId="36AD2664" w14:textId="77777777" w:rsidTr="002E62AA">
        <w:tc>
          <w:tcPr>
            <w:tcW w:w="9062" w:type="dxa"/>
            <w:shd w:val="clear" w:color="auto" w:fill="D9D9D9" w:themeFill="background1" w:themeFillShade="D9"/>
          </w:tcPr>
          <w:p w14:paraId="4791927A" w14:textId="0EAF9F5D" w:rsidR="00877916" w:rsidRPr="003C2D3A" w:rsidRDefault="00F30BEC" w:rsidP="00D22D2D">
            <w:pPr>
              <w:rPr>
                <w:rFonts w:asciiTheme="majorHAnsi" w:hAnsiTheme="majorHAnsi" w:cstheme="majorHAnsi"/>
                <w:b/>
                <w:bCs/>
                <w:sz w:val="24"/>
                <w:szCs w:val="24"/>
              </w:rPr>
            </w:pPr>
            <w:r w:rsidRPr="003C2D3A">
              <w:rPr>
                <w:rFonts w:asciiTheme="majorHAnsi" w:hAnsiTheme="majorHAnsi" w:cstheme="majorHAnsi"/>
                <w:b/>
                <w:bCs/>
                <w:sz w:val="24"/>
                <w:szCs w:val="24"/>
              </w:rPr>
              <w:t>Probleemipüstituse pealkiri</w:t>
            </w:r>
          </w:p>
        </w:tc>
      </w:tr>
      <w:tr w:rsidR="00877916" w:rsidRPr="003C2D3A" w14:paraId="4EACDC5B" w14:textId="77777777" w:rsidTr="002E62AA">
        <w:tc>
          <w:tcPr>
            <w:tcW w:w="9062" w:type="dxa"/>
          </w:tcPr>
          <w:p w14:paraId="4E37D32A" w14:textId="449BF2A7" w:rsidR="00D735CB" w:rsidRPr="003C2D3A" w:rsidRDefault="006F62CC" w:rsidP="004A5B34">
            <w:pPr>
              <w:jc w:val="both"/>
              <w:rPr>
                <w:rFonts w:asciiTheme="majorHAnsi" w:hAnsiTheme="majorHAnsi" w:cstheme="majorHAnsi"/>
                <w:b/>
                <w:bCs/>
                <w:sz w:val="24"/>
                <w:szCs w:val="24"/>
              </w:rPr>
            </w:pPr>
            <w:r w:rsidRPr="003C2D3A">
              <w:rPr>
                <w:rFonts w:asciiTheme="majorHAnsi" w:hAnsiTheme="majorHAnsi" w:cstheme="majorHAnsi"/>
                <w:b/>
                <w:bCs/>
                <w:sz w:val="24"/>
                <w:szCs w:val="24"/>
              </w:rPr>
              <w:t>Kestlikku ja kliimamuutustega arvestavat põllumajandustootmist toetavad asukohapõhised kliima/ilmastiku teenuste prototüübid</w:t>
            </w:r>
          </w:p>
        </w:tc>
      </w:tr>
      <w:tr w:rsidR="00205038" w:rsidRPr="003C2D3A" w14:paraId="418A2201" w14:textId="77777777" w:rsidTr="002E62AA">
        <w:tc>
          <w:tcPr>
            <w:tcW w:w="9062" w:type="dxa"/>
            <w:shd w:val="pct15" w:color="auto" w:fill="auto"/>
          </w:tcPr>
          <w:p w14:paraId="284A32C3" w14:textId="77777777" w:rsidR="00205038" w:rsidRPr="003C2D3A" w:rsidRDefault="00205038" w:rsidP="00205038">
            <w:pPr>
              <w:tabs>
                <w:tab w:val="left" w:pos="6686"/>
              </w:tabs>
              <w:rPr>
                <w:rFonts w:asciiTheme="majorHAnsi" w:hAnsiTheme="majorHAnsi" w:cstheme="majorHAnsi"/>
                <w:b/>
                <w:sz w:val="24"/>
                <w:szCs w:val="24"/>
              </w:rPr>
            </w:pPr>
            <w:r w:rsidRPr="003C2D3A">
              <w:rPr>
                <w:rFonts w:asciiTheme="majorHAnsi" w:hAnsiTheme="majorHAnsi" w:cstheme="majorHAnsi"/>
                <w:b/>
                <w:sz w:val="24"/>
                <w:szCs w:val="24"/>
              </w:rPr>
              <w:t>Lahendatavad probleemid</w:t>
            </w:r>
            <w:r w:rsidRPr="003C2D3A">
              <w:rPr>
                <w:rFonts w:asciiTheme="majorHAnsi" w:hAnsiTheme="majorHAnsi" w:cstheme="majorHAnsi"/>
                <w:b/>
                <w:sz w:val="24"/>
                <w:szCs w:val="24"/>
              </w:rPr>
              <w:tab/>
            </w:r>
          </w:p>
        </w:tc>
      </w:tr>
      <w:tr w:rsidR="00205038" w:rsidRPr="003C2D3A" w14:paraId="3B3B494A" w14:textId="77777777" w:rsidTr="002E62AA">
        <w:tc>
          <w:tcPr>
            <w:tcW w:w="9062" w:type="dxa"/>
            <w:tcBorders>
              <w:bottom w:val="single" w:sz="4" w:space="0" w:color="auto"/>
            </w:tcBorders>
          </w:tcPr>
          <w:p w14:paraId="0F1B6D4B" w14:textId="6A3B5441" w:rsidR="006F62CC" w:rsidRPr="003C2D3A" w:rsidRDefault="006F62CC" w:rsidP="006F62CC">
            <w:pPr>
              <w:jc w:val="both"/>
              <w:rPr>
                <w:rFonts w:asciiTheme="majorHAnsi" w:hAnsiTheme="majorHAnsi" w:cstheme="majorHAnsi"/>
                <w:b/>
                <w:bCs/>
                <w:i/>
                <w:iCs/>
                <w:sz w:val="24"/>
                <w:szCs w:val="24"/>
              </w:rPr>
            </w:pPr>
          </w:p>
          <w:p w14:paraId="2A3C9842" w14:textId="4EA33BDA" w:rsidR="006F62CC" w:rsidRPr="003C2D3A" w:rsidRDefault="009D340A" w:rsidP="006F62CC">
            <w:pPr>
              <w:jc w:val="both"/>
              <w:rPr>
                <w:rFonts w:asciiTheme="majorHAnsi" w:hAnsiTheme="majorHAnsi" w:cstheme="majorHAnsi"/>
                <w:sz w:val="24"/>
                <w:szCs w:val="24"/>
              </w:rPr>
            </w:pPr>
            <w:r w:rsidRPr="003C2D3A">
              <w:rPr>
                <w:rFonts w:asciiTheme="majorHAnsi" w:hAnsiTheme="majorHAnsi" w:cstheme="majorHAnsi"/>
                <w:sz w:val="24"/>
                <w:szCs w:val="24"/>
              </w:rPr>
              <w:t>P</w:t>
            </w:r>
            <w:r w:rsidR="006F62CC" w:rsidRPr="003C2D3A">
              <w:rPr>
                <w:rFonts w:asciiTheme="majorHAnsi" w:hAnsiTheme="majorHAnsi" w:cstheme="majorHAnsi"/>
                <w:sz w:val="24"/>
                <w:szCs w:val="24"/>
              </w:rPr>
              <w:t>õllumajandussektoril</w:t>
            </w:r>
            <w:r w:rsidRPr="003C2D3A">
              <w:rPr>
                <w:rFonts w:asciiTheme="majorHAnsi" w:hAnsiTheme="majorHAnsi" w:cstheme="majorHAnsi"/>
                <w:sz w:val="24"/>
                <w:szCs w:val="24"/>
              </w:rPr>
              <w:t xml:space="preserve"> on keskne roll toidujulgeoleku tagamisel, samuti on oluline keskkonnasäästlikkus toidu tootmisel</w:t>
            </w:r>
            <w:r w:rsidR="006F62CC" w:rsidRPr="003C2D3A">
              <w:rPr>
                <w:rFonts w:asciiTheme="majorHAnsi" w:hAnsiTheme="majorHAnsi" w:cstheme="majorHAnsi"/>
                <w:sz w:val="24"/>
                <w:szCs w:val="24"/>
              </w:rPr>
              <w:t xml:space="preserve">. Põllumajandustootjatele avaldavad üha enam mõju  kliimamuutused ja sellest tingitud ebasoodsad ilmastikuolud: muutunud sademete ja tuule režiim, </w:t>
            </w:r>
            <w:r w:rsidRPr="003C2D3A">
              <w:rPr>
                <w:rFonts w:asciiTheme="majorHAnsi" w:hAnsiTheme="majorHAnsi" w:cstheme="majorHAnsi"/>
                <w:sz w:val="24"/>
                <w:szCs w:val="24"/>
              </w:rPr>
              <w:t xml:space="preserve">suurenenud </w:t>
            </w:r>
            <w:r w:rsidR="006F62CC" w:rsidRPr="003C2D3A">
              <w:rPr>
                <w:rFonts w:asciiTheme="majorHAnsi" w:hAnsiTheme="majorHAnsi" w:cstheme="majorHAnsi"/>
                <w:sz w:val="24"/>
                <w:szCs w:val="24"/>
              </w:rPr>
              <w:t xml:space="preserve">temperatuuri kõikumised, lumikatte puudumine. Tootjale põhjustavad kahju põuad, üleujutused, tormi- ja külmakahjustused. </w:t>
            </w:r>
            <w:r w:rsidRPr="003C2D3A">
              <w:rPr>
                <w:rFonts w:asciiTheme="majorHAnsi" w:hAnsiTheme="majorHAnsi" w:cstheme="majorHAnsi"/>
                <w:sz w:val="24"/>
                <w:szCs w:val="24"/>
              </w:rPr>
              <w:t>I</w:t>
            </w:r>
            <w:r w:rsidR="006F62CC" w:rsidRPr="003C2D3A">
              <w:rPr>
                <w:rFonts w:asciiTheme="majorHAnsi" w:hAnsiTheme="majorHAnsi" w:cstheme="majorHAnsi"/>
                <w:sz w:val="24"/>
                <w:szCs w:val="24"/>
              </w:rPr>
              <w:t>lmastikust tingituna on muutunud ka põllutööde (nt. taimekaitse, väetamine) võimalikkus ja ajaraam.</w:t>
            </w:r>
          </w:p>
          <w:p w14:paraId="71A9F6C9" w14:textId="77777777" w:rsidR="006F62CC" w:rsidRPr="003C2D3A" w:rsidRDefault="006F62CC" w:rsidP="006F62CC">
            <w:pPr>
              <w:jc w:val="both"/>
              <w:rPr>
                <w:rFonts w:asciiTheme="majorHAnsi" w:hAnsiTheme="majorHAnsi" w:cstheme="majorHAnsi"/>
                <w:sz w:val="24"/>
                <w:szCs w:val="24"/>
              </w:rPr>
            </w:pPr>
          </w:p>
          <w:p w14:paraId="206D82EB" w14:textId="673BF648"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Riiklikus seirevõrgus on olemas ilmavaatluspunktid, mis kirjeldavad ilmastikutingimusi täpselt nendes punktides, aga  puudub ülevaade konkreetse piirkonna või</w:t>
            </w:r>
            <w:r w:rsidR="00AE4214" w:rsidRPr="003C2D3A">
              <w:rPr>
                <w:rFonts w:asciiTheme="majorHAnsi" w:hAnsiTheme="majorHAnsi" w:cstheme="majorHAnsi"/>
                <w:sz w:val="24"/>
                <w:szCs w:val="24"/>
              </w:rPr>
              <w:t>,</w:t>
            </w:r>
            <w:r w:rsidR="009D340A" w:rsidRPr="003C2D3A">
              <w:rPr>
                <w:rFonts w:asciiTheme="majorHAnsi" w:hAnsiTheme="majorHAnsi" w:cstheme="majorHAnsi"/>
                <w:sz w:val="24"/>
                <w:szCs w:val="24"/>
              </w:rPr>
              <w:t xml:space="preserve"> mis</w:t>
            </w:r>
            <w:r w:rsidRPr="003C2D3A">
              <w:rPr>
                <w:rFonts w:asciiTheme="majorHAnsi" w:hAnsiTheme="majorHAnsi" w:cstheme="majorHAnsi"/>
                <w:sz w:val="24"/>
                <w:szCs w:val="24"/>
              </w:rPr>
              <w:t xml:space="preserve"> veel</w:t>
            </w:r>
            <w:r w:rsidR="009D340A" w:rsidRPr="003C2D3A">
              <w:rPr>
                <w:rFonts w:asciiTheme="majorHAnsi" w:hAnsiTheme="majorHAnsi" w:cstheme="majorHAnsi"/>
                <w:sz w:val="24"/>
                <w:szCs w:val="24"/>
              </w:rPr>
              <w:t>gi</w:t>
            </w:r>
            <w:r w:rsidRPr="003C2D3A">
              <w:rPr>
                <w:rFonts w:asciiTheme="majorHAnsi" w:hAnsiTheme="majorHAnsi" w:cstheme="majorHAnsi"/>
                <w:sz w:val="24"/>
                <w:szCs w:val="24"/>
              </w:rPr>
              <w:t xml:space="preserve"> olulisem</w:t>
            </w:r>
            <w:r w:rsidR="00AE4214" w:rsidRPr="003C2D3A">
              <w:rPr>
                <w:rFonts w:asciiTheme="majorHAnsi" w:hAnsiTheme="majorHAnsi" w:cstheme="majorHAnsi"/>
                <w:sz w:val="24"/>
                <w:szCs w:val="24"/>
              </w:rPr>
              <w:t>,</w:t>
            </w:r>
            <w:r w:rsidRPr="003C2D3A">
              <w:rPr>
                <w:rFonts w:asciiTheme="majorHAnsi" w:hAnsiTheme="majorHAnsi" w:cstheme="majorHAnsi"/>
                <w:sz w:val="24"/>
                <w:szCs w:val="24"/>
              </w:rPr>
              <w:t xml:space="preserve"> põllul esinenud ilmastikutingimuste kohta, mis võimaldaks hinnata  ilmastikust tingitud mõjusid sellel konkreetsel maa-alal.  Paljudel põllumajandustootjatel ja avalik-õiguslikel asutustel on oma seirejaamad, mis ei ole riiklike andmebaasidega liidestatud. Vabalt kättesaadavad on erinevad </w:t>
            </w:r>
            <w:r w:rsidR="003947A1" w:rsidRPr="003C2D3A">
              <w:rPr>
                <w:rFonts w:asciiTheme="majorHAnsi" w:hAnsiTheme="majorHAnsi" w:cstheme="majorHAnsi"/>
                <w:sz w:val="24"/>
                <w:szCs w:val="24"/>
              </w:rPr>
              <w:t xml:space="preserve">Copernicuse programmi </w:t>
            </w:r>
            <w:proofErr w:type="spellStart"/>
            <w:r w:rsidRPr="003C2D3A">
              <w:rPr>
                <w:rFonts w:asciiTheme="majorHAnsi" w:hAnsiTheme="majorHAnsi" w:cstheme="majorHAnsi"/>
                <w:sz w:val="24"/>
                <w:szCs w:val="24"/>
              </w:rPr>
              <w:t>kaugseireandmed</w:t>
            </w:r>
            <w:proofErr w:type="spellEnd"/>
            <w:r w:rsidRPr="003C2D3A">
              <w:rPr>
                <w:rFonts w:asciiTheme="majorHAnsi" w:hAnsiTheme="majorHAnsi" w:cstheme="majorHAnsi"/>
                <w:sz w:val="24"/>
                <w:szCs w:val="24"/>
              </w:rPr>
              <w:t xml:space="preserve">, mis kirjeldavad ilmastiku kahjusid, kuid nende rakendamine </w:t>
            </w:r>
            <w:proofErr w:type="spellStart"/>
            <w:r w:rsidRPr="003C2D3A">
              <w:rPr>
                <w:rFonts w:asciiTheme="majorHAnsi" w:hAnsiTheme="majorHAnsi" w:cstheme="majorHAnsi"/>
                <w:sz w:val="24"/>
                <w:szCs w:val="24"/>
              </w:rPr>
              <w:t>agrometeoroloogilistes</w:t>
            </w:r>
            <w:proofErr w:type="spellEnd"/>
            <w:r w:rsidRPr="003C2D3A">
              <w:rPr>
                <w:rFonts w:asciiTheme="majorHAnsi" w:hAnsiTheme="majorHAnsi" w:cstheme="majorHAnsi"/>
                <w:sz w:val="24"/>
                <w:szCs w:val="24"/>
              </w:rPr>
              <w:t xml:space="preserve"> teenustes nii riigi kui ettevõtja vaatest on täna piiratud.</w:t>
            </w:r>
          </w:p>
          <w:p w14:paraId="24443BA1" w14:textId="77777777" w:rsidR="006F62CC" w:rsidRPr="003C2D3A" w:rsidRDefault="006F62CC" w:rsidP="006F62CC">
            <w:pPr>
              <w:jc w:val="both"/>
              <w:rPr>
                <w:rFonts w:asciiTheme="majorHAnsi" w:hAnsiTheme="majorHAnsi" w:cstheme="majorHAnsi"/>
                <w:sz w:val="24"/>
                <w:szCs w:val="24"/>
              </w:rPr>
            </w:pPr>
          </w:p>
          <w:p w14:paraId="68B04330" w14:textId="77777777"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b/>
                <w:bCs/>
                <w:sz w:val="24"/>
                <w:szCs w:val="24"/>
              </w:rPr>
              <w:t>Asukohapõhise ruumiliselt detailse info puudumise tõttu ei ole põllumajandustootjal alati võimalik teha strateegilisi andmepõhiseid otsuseid alternatiivsete põllutegevuste üle</w:t>
            </w:r>
            <w:r w:rsidRPr="003C2D3A">
              <w:rPr>
                <w:rFonts w:asciiTheme="majorHAnsi" w:hAnsiTheme="majorHAnsi" w:cstheme="majorHAnsi"/>
                <w:sz w:val="24"/>
                <w:szCs w:val="24"/>
              </w:rPr>
              <w:t xml:space="preserve">, näiteks- kas ja millal saab teostada vajalikke taimekaitsetöid (mõjutavad nt tuule kiirus, suund, temperatuur, sademed, õhuniiskus, kahjustajate levik). </w:t>
            </w:r>
          </w:p>
          <w:p w14:paraId="4D0E6F04" w14:textId="77777777" w:rsidR="006F62CC" w:rsidRPr="003C2D3A" w:rsidRDefault="006F62CC" w:rsidP="006F62CC">
            <w:pPr>
              <w:jc w:val="both"/>
              <w:rPr>
                <w:rFonts w:asciiTheme="majorHAnsi" w:hAnsiTheme="majorHAnsi" w:cstheme="majorHAnsi"/>
                <w:sz w:val="24"/>
                <w:szCs w:val="24"/>
              </w:rPr>
            </w:pPr>
          </w:p>
          <w:p w14:paraId="3DC5B97B" w14:textId="02640B11"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 xml:space="preserve">Samuti ei saa riik täna rakendada piirkondlikke erisusi ilmastikust põhjustatud kahjude leevendamisel ning järelevalveasutustel on piiratud </w:t>
            </w:r>
            <w:r w:rsidR="009D340A" w:rsidRPr="003C2D3A">
              <w:rPr>
                <w:rFonts w:asciiTheme="majorHAnsi" w:hAnsiTheme="majorHAnsi" w:cstheme="majorHAnsi"/>
                <w:sz w:val="24"/>
                <w:szCs w:val="24"/>
              </w:rPr>
              <w:t>võime hinnata</w:t>
            </w:r>
            <w:r w:rsidR="00AE4214" w:rsidRPr="003C2D3A">
              <w:rPr>
                <w:rFonts w:asciiTheme="majorHAnsi" w:hAnsiTheme="majorHAnsi" w:cstheme="majorHAnsi"/>
                <w:sz w:val="24"/>
                <w:szCs w:val="24"/>
              </w:rPr>
              <w:t>,</w:t>
            </w:r>
            <w:r w:rsidR="009D340A" w:rsidRPr="003C2D3A">
              <w:rPr>
                <w:rFonts w:asciiTheme="majorHAnsi" w:hAnsiTheme="majorHAnsi" w:cstheme="majorHAnsi"/>
                <w:sz w:val="24"/>
                <w:szCs w:val="24"/>
              </w:rPr>
              <w:t xml:space="preserve"> kas </w:t>
            </w:r>
            <w:r w:rsidRPr="003C2D3A">
              <w:rPr>
                <w:rFonts w:asciiTheme="majorHAnsi" w:hAnsiTheme="majorHAnsi" w:cstheme="majorHAnsi"/>
                <w:sz w:val="24"/>
                <w:szCs w:val="24"/>
              </w:rPr>
              <w:t>põllutööde teostamisel</w:t>
            </w:r>
            <w:r w:rsidR="009D340A" w:rsidRPr="003C2D3A">
              <w:rPr>
                <w:rFonts w:asciiTheme="majorHAnsi" w:hAnsiTheme="majorHAnsi" w:cstheme="majorHAnsi"/>
                <w:sz w:val="24"/>
                <w:szCs w:val="24"/>
              </w:rPr>
              <w:t xml:space="preserve"> käitutakse alati seaduspäraselt</w:t>
            </w:r>
            <w:r w:rsidRPr="003C2D3A">
              <w:rPr>
                <w:rFonts w:asciiTheme="majorHAnsi" w:hAnsiTheme="majorHAnsi" w:cstheme="majorHAnsi"/>
                <w:sz w:val="24"/>
                <w:szCs w:val="24"/>
              </w:rPr>
              <w:t>.</w:t>
            </w:r>
          </w:p>
          <w:p w14:paraId="65697308" w14:textId="77777777" w:rsidR="006F62CC" w:rsidRPr="003C2D3A" w:rsidRDefault="006F62CC" w:rsidP="006F62CC">
            <w:pPr>
              <w:jc w:val="both"/>
              <w:rPr>
                <w:rFonts w:asciiTheme="majorHAnsi" w:hAnsiTheme="majorHAnsi" w:cstheme="majorHAnsi"/>
                <w:sz w:val="24"/>
                <w:szCs w:val="24"/>
              </w:rPr>
            </w:pPr>
          </w:p>
          <w:p w14:paraId="196EE176" w14:textId="77777777"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 xml:space="preserve">Tulenevalt eeltoodust </w:t>
            </w:r>
            <w:r w:rsidRPr="003C2D3A">
              <w:rPr>
                <w:rFonts w:asciiTheme="majorHAnsi" w:hAnsiTheme="majorHAnsi" w:cstheme="majorHAnsi"/>
                <w:b/>
                <w:bCs/>
                <w:sz w:val="24"/>
                <w:szCs w:val="24"/>
              </w:rPr>
              <w:t>toome välja 4 peamist probleemi</w:t>
            </w:r>
            <w:r w:rsidRPr="003C2D3A">
              <w:rPr>
                <w:rFonts w:asciiTheme="majorHAnsi" w:hAnsiTheme="majorHAnsi" w:cstheme="majorHAnsi"/>
                <w:sz w:val="24"/>
                <w:szCs w:val="24"/>
              </w:rPr>
              <w:t>, millele otsime võimalikke lahendusi:</w:t>
            </w:r>
          </w:p>
          <w:p w14:paraId="4DCC2064" w14:textId="77777777" w:rsidR="006F62CC" w:rsidRPr="003C2D3A" w:rsidRDefault="006F62CC" w:rsidP="006F62CC">
            <w:pPr>
              <w:jc w:val="both"/>
              <w:rPr>
                <w:rFonts w:asciiTheme="majorHAnsi" w:hAnsiTheme="majorHAnsi" w:cstheme="majorHAnsi"/>
                <w:sz w:val="24"/>
                <w:szCs w:val="24"/>
              </w:rPr>
            </w:pPr>
          </w:p>
          <w:p w14:paraId="2B0382D5" w14:textId="77777777"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 xml:space="preserve">a) Puuduvad </w:t>
            </w:r>
            <w:r w:rsidRPr="003C2D3A">
              <w:rPr>
                <w:rFonts w:asciiTheme="majorHAnsi" w:hAnsiTheme="majorHAnsi" w:cstheme="majorHAnsi"/>
                <w:b/>
                <w:bCs/>
                <w:sz w:val="24"/>
                <w:szCs w:val="24"/>
              </w:rPr>
              <w:t>asukohapõhised</w:t>
            </w:r>
            <w:r w:rsidRPr="003C2D3A">
              <w:rPr>
                <w:rFonts w:asciiTheme="majorHAnsi" w:hAnsiTheme="majorHAnsi" w:cstheme="majorHAnsi"/>
                <w:sz w:val="24"/>
                <w:szCs w:val="24"/>
              </w:rPr>
              <w:t xml:space="preserve"> (ruumiliselt detailsed) </w:t>
            </w:r>
            <w:r w:rsidRPr="003C2D3A">
              <w:rPr>
                <w:rFonts w:asciiTheme="majorHAnsi" w:hAnsiTheme="majorHAnsi" w:cstheme="majorHAnsi"/>
                <w:b/>
                <w:bCs/>
                <w:sz w:val="24"/>
                <w:szCs w:val="24"/>
              </w:rPr>
              <w:t xml:space="preserve">operatiivsed </w:t>
            </w:r>
            <w:r w:rsidRPr="003C2D3A">
              <w:rPr>
                <w:rFonts w:asciiTheme="majorHAnsi" w:hAnsiTheme="majorHAnsi" w:cstheme="majorHAnsi"/>
                <w:sz w:val="24"/>
                <w:szCs w:val="24"/>
              </w:rPr>
              <w:t xml:space="preserve">ilmastikust põhjustatud </w:t>
            </w:r>
            <w:r w:rsidRPr="003C2D3A">
              <w:rPr>
                <w:rFonts w:asciiTheme="majorHAnsi" w:hAnsiTheme="majorHAnsi" w:cstheme="majorHAnsi"/>
                <w:b/>
                <w:bCs/>
                <w:sz w:val="24"/>
                <w:szCs w:val="24"/>
              </w:rPr>
              <w:t xml:space="preserve">kahjude kaardid </w:t>
            </w:r>
            <w:r w:rsidRPr="003C2D3A">
              <w:rPr>
                <w:rFonts w:asciiTheme="majorHAnsi" w:hAnsiTheme="majorHAnsi" w:cstheme="majorHAnsi"/>
                <w:sz w:val="24"/>
                <w:szCs w:val="24"/>
              </w:rPr>
              <w:t>erineva taimkatte lõikes</w:t>
            </w:r>
            <w:r w:rsidRPr="003C2D3A">
              <w:rPr>
                <w:rFonts w:asciiTheme="majorHAnsi" w:hAnsiTheme="majorHAnsi" w:cstheme="majorHAnsi"/>
                <w:b/>
                <w:bCs/>
                <w:sz w:val="24"/>
                <w:szCs w:val="24"/>
              </w:rPr>
              <w:t>.</w:t>
            </w:r>
            <w:r w:rsidRPr="003C2D3A">
              <w:rPr>
                <w:rFonts w:asciiTheme="majorHAnsi" w:hAnsiTheme="majorHAnsi" w:cstheme="majorHAnsi"/>
                <w:sz w:val="24"/>
                <w:szCs w:val="24"/>
              </w:rPr>
              <w:t xml:space="preserve"> Seetõttu ei arvestata kahjude hüvitamisel piirkondlikke erisusi, mis toob ühtlasi kaasa kahjude  „ebaproportsionaalse“ hüvitamise tootjate vahel. </w:t>
            </w:r>
          </w:p>
          <w:p w14:paraId="40BEEB70" w14:textId="77777777" w:rsidR="006F62CC" w:rsidRPr="003C2D3A" w:rsidRDefault="006F62CC" w:rsidP="006F62CC">
            <w:pPr>
              <w:jc w:val="both"/>
              <w:rPr>
                <w:rFonts w:asciiTheme="majorHAnsi" w:hAnsiTheme="majorHAnsi" w:cstheme="majorHAnsi"/>
                <w:sz w:val="24"/>
                <w:szCs w:val="24"/>
              </w:rPr>
            </w:pPr>
          </w:p>
          <w:p w14:paraId="775AFB28" w14:textId="77777777"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 xml:space="preserve">b) Puuduvad </w:t>
            </w:r>
            <w:r w:rsidRPr="003C2D3A">
              <w:rPr>
                <w:rFonts w:asciiTheme="majorHAnsi" w:hAnsiTheme="majorHAnsi" w:cstheme="majorHAnsi"/>
                <w:b/>
                <w:bCs/>
                <w:sz w:val="24"/>
                <w:szCs w:val="24"/>
              </w:rPr>
              <w:t>asukohapõhised</w:t>
            </w:r>
            <w:r w:rsidRPr="003C2D3A">
              <w:rPr>
                <w:rFonts w:asciiTheme="majorHAnsi" w:hAnsiTheme="majorHAnsi" w:cstheme="majorHAnsi"/>
                <w:sz w:val="24"/>
                <w:szCs w:val="24"/>
              </w:rPr>
              <w:t xml:space="preserve"> (ruumiliselt detailsed) </w:t>
            </w:r>
            <w:r w:rsidRPr="003C2D3A">
              <w:rPr>
                <w:rFonts w:asciiTheme="majorHAnsi" w:hAnsiTheme="majorHAnsi" w:cstheme="majorHAnsi"/>
                <w:b/>
                <w:bCs/>
                <w:sz w:val="24"/>
                <w:szCs w:val="24"/>
              </w:rPr>
              <w:t xml:space="preserve">operatiivsed </w:t>
            </w:r>
            <w:proofErr w:type="spellStart"/>
            <w:r w:rsidRPr="003C2D3A">
              <w:rPr>
                <w:rFonts w:asciiTheme="majorHAnsi" w:hAnsiTheme="majorHAnsi" w:cstheme="majorHAnsi"/>
                <w:b/>
                <w:bCs/>
                <w:sz w:val="24"/>
                <w:szCs w:val="24"/>
              </w:rPr>
              <w:t>agrometeoroloogilisi</w:t>
            </w:r>
            <w:proofErr w:type="spellEnd"/>
            <w:r w:rsidRPr="003C2D3A">
              <w:rPr>
                <w:rFonts w:asciiTheme="majorHAnsi" w:hAnsiTheme="majorHAnsi" w:cstheme="majorHAnsi"/>
                <w:sz w:val="24"/>
                <w:szCs w:val="24"/>
              </w:rPr>
              <w:t xml:space="preserve"> parameetreid (maapinna temperatuur, niiskus, sademed jne) </w:t>
            </w:r>
            <w:r w:rsidRPr="003C2D3A">
              <w:rPr>
                <w:rFonts w:asciiTheme="majorHAnsi" w:hAnsiTheme="majorHAnsi" w:cstheme="majorHAnsi"/>
                <w:b/>
                <w:bCs/>
                <w:sz w:val="24"/>
                <w:szCs w:val="24"/>
              </w:rPr>
              <w:t>iseloomustavad kaardid.</w:t>
            </w:r>
            <w:r w:rsidRPr="003C2D3A">
              <w:rPr>
                <w:rFonts w:asciiTheme="majorHAnsi" w:hAnsiTheme="majorHAnsi" w:cstheme="majorHAnsi"/>
                <w:sz w:val="24"/>
                <w:szCs w:val="24"/>
              </w:rPr>
              <w:t xml:space="preserve"> Seetõttu ei ole võimalik põllutöid piiravaid seadusandlikke norme rakendada paindlikult arvestades piirkondlikke erisusi.</w:t>
            </w:r>
          </w:p>
          <w:p w14:paraId="786214B4" w14:textId="77777777" w:rsidR="006F62CC" w:rsidRPr="003C2D3A" w:rsidRDefault="006F62CC" w:rsidP="006F62CC">
            <w:pPr>
              <w:jc w:val="both"/>
              <w:rPr>
                <w:rFonts w:asciiTheme="majorHAnsi" w:hAnsiTheme="majorHAnsi" w:cstheme="majorHAnsi"/>
                <w:sz w:val="24"/>
                <w:szCs w:val="24"/>
              </w:rPr>
            </w:pPr>
          </w:p>
          <w:p w14:paraId="65C1423D" w14:textId="77777777"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 xml:space="preserve">b) Puuduvad </w:t>
            </w:r>
            <w:r w:rsidRPr="003C2D3A">
              <w:rPr>
                <w:rFonts w:asciiTheme="majorHAnsi" w:hAnsiTheme="majorHAnsi" w:cstheme="majorHAnsi"/>
                <w:b/>
                <w:bCs/>
                <w:sz w:val="24"/>
                <w:szCs w:val="24"/>
              </w:rPr>
              <w:t>asukohapõhised</w:t>
            </w:r>
            <w:r w:rsidRPr="003C2D3A">
              <w:rPr>
                <w:rFonts w:asciiTheme="majorHAnsi" w:hAnsiTheme="majorHAnsi" w:cstheme="majorHAnsi"/>
                <w:sz w:val="24"/>
                <w:szCs w:val="24"/>
              </w:rPr>
              <w:t xml:space="preserve"> (ruumiliselt detailsed) tagasivaatavad </w:t>
            </w:r>
            <w:r w:rsidRPr="003C2D3A">
              <w:rPr>
                <w:rFonts w:asciiTheme="majorHAnsi" w:hAnsiTheme="majorHAnsi" w:cstheme="majorHAnsi"/>
                <w:b/>
                <w:bCs/>
                <w:sz w:val="24"/>
                <w:szCs w:val="24"/>
              </w:rPr>
              <w:t>statistilised ülevaated</w:t>
            </w:r>
            <w:r w:rsidRPr="003C2D3A">
              <w:rPr>
                <w:rFonts w:asciiTheme="majorHAnsi" w:hAnsiTheme="majorHAnsi" w:cstheme="majorHAnsi"/>
                <w:sz w:val="24"/>
                <w:szCs w:val="24"/>
              </w:rPr>
              <w:t xml:space="preserve"> ilmastiku </w:t>
            </w:r>
            <w:r w:rsidRPr="003C2D3A">
              <w:rPr>
                <w:rFonts w:asciiTheme="majorHAnsi" w:hAnsiTheme="majorHAnsi" w:cstheme="majorHAnsi"/>
                <w:b/>
                <w:bCs/>
                <w:sz w:val="24"/>
                <w:szCs w:val="24"/>
              </w:rPr>
              <w:t>kahjude ulatusest</w:t>
            </w:r>
            <w:r w:rsidRPr="003C2D3A">
              <w:rPr>
                <w:rFonts w:asciiTheme="majorHAnsi" w:hAnsiTheme="majorHAnsi" w:cstheme="majorHAnsi"/>
                <w:sz w:val="24"/>
                <w:szCs w:val="24"/>
              </w:rPr>
              <w:t xml:space="preserve"> erinevates piirkondades. Seetõttu ei ole tootjatel võimalusi teha andmepõhiseid strateegilisi otsuseid tootmisprotsessi kavandades.</w:t>
            </w:r>
          </w:p>
          <w:p w14:paraId="4216F9F3" w14:textId="77777777" w:rsidR="006F62CC" w:rsidRPr="003C2D3A" w:rsidRDefault="006F62CC" w:rsidP="006F62CC">
            <w:pPr>
              <w:jc w:val="both"/>
              <w:rPr>
                <w:rFonts w:asciiTheme="majorHAnsi" w:hAnsiTheme="majorHAnsi" w:cstheme="majorHAnsi"/>
                <w:sz w:val="24"/>
                <w:szCs w:val="24"/>
              </w:rPr>
            </w:pPr>
          </w:p>
          <w:p w14:paraId="067FA650" w14:textId="77777777" w:rsidR="006F62CC" w:rsidRPr="003C2D3A" w:rsidRDefault="006F62CC" w:rsidP="006F62CC">
            <w:pPr>
              <w:jc w:val="both"/>
              <w:rPr>
                <w:rFonts w:asciiTheme="majorHAnsi" w:hAnsiTheme="majorHAnsi" w:cstheme="majorHAnsi"/>
                <w:sz w:val="24"/>
                <w:szCs w:val="24"/>
              </w:rPr>
            </w:pPr>
            <w:r w:rsidRPr="003C2D3A">
              <w:rPr>
                <w:rFonts w:asciiTheme="majorHAnsi" w:hAnsiTheme="majorHAnsi" w:cstheme="majorHAnsi"/>
                <w:sz w:val="24"/>
                <w:szCs w:val="24"/>
              </w:rPr>
              <w:t xml:space="preserve">c) </w:t>
            </w:r>
            <w:r w:rsidRPr="003C2D3A">
              <w:rPr>
                <w:rFonts w:asciiTheme="majorHAnsi" w:hAnsiTheme="majorHAnsi" w:cstheme="majorHAnsi"/>
                <w:b/>
                <w:bCs/>
                <w:sz w:val="24"/>
                <w:szCs w:val="24"/>
              </w:rPr>
              <w:t xml:space="preserve">Ajakohastamata </w:t>
            </w:r>
            <w:r w:rsidRPr="003C2D3A">
              <w:rPr>
                <w:rFonts w:asciiTheme="majorHAnsi" w:hAnsiTheme="majorHAnsi" w:cstheme="majorHAnsi"/>
                <w:sz w:val="24"/>
                <w:szCs w:val="24"/>
              </w:rPr>
              <w:t xml:space="preserve">on õiguslikud </w:t>
            </w:r>
            <w:r w:rsidRPr="003C2D3A">
              <w:rPr>
                <w:rFonts w:asciiTheme="majorHAnsi" w:hAnsiTheme="majorHAnsi" w:cstheme="majorHAnsi"/>
                <w:b/>
                <w:bCs/>
                <w:sz w:val="24"/>
                <w:szCs w:val="24"/>
              </w:rPr>
              <w:t>normid</w:t>
            </w:r>
            <w:r w:rsidRPr="003C2D3A">
              <w:rPr>
                <w:rFonts w:asciiTheme="majorHAnsi" w:hAnsiTheme="majorHAnsi" w:cstheme="majorHAnsi"/>
                <w:sz w:val="24"/>
                <w:szCs w:val="24"/>
              </w:rPr>
              <w:t xml:space="preserve">, mis </w:t>
            </w:r>
            <w:r w:rsidRPr="003C2D3A">
              <w:rPr>
                <w:rFonts w:asciiTheme="majorHAnsi" w:hAnsiTheme="majorHAnsi" w:cstheme="majorHAnsi"/>
                <w:b/>
                <w:bCs/>
                <w:sz w:val="24"/>
                <w:szCs w:val="24"/>
              </w:rPr>
              <w:t>reguleerivad ilmastikust sõltuvaid põllutöid</w:t>
            </w:r>
            <w:r w:rsidRPr="003C2D3A">
              <w:rPr>
                <w:rFonts w:asciiTheme="majorHAnsi" w:hAnsiTheme="majorHAnsi" w:cstheme="majorHAnsi"/>
                <w:sz w:val="24"/>
                <w:szCs w:val="24"/>
              </w:rPr>
              <w:t>. Seetõttu piiravad nimetatud normid põllutööde kavandamist, aga ka asjakohast järelevalve läbiviimist.</w:t>
            </w:r>
          </w:p>
          <w:p w14:paraId="45B13B43" w14:textId="7727972F" w:rsidR="00D735CB" w:rsidRPr="003C2D3A" w:rsidRDefault="00D735CB" w:rsidP="006F62CC">
            <w:pPr>
              <w:jc w:val="both"/>
              <w:rPr>
                <w:rFonts w:asciiTheme="majorHAnsi" w:hAnsiTheme="majorHAnsi" w:cstheme="majorHAnsi"/>
                <w:sz w:val="24"/>
                <w:szCs w:val="24"/>
              </w:rPr>
            </w:pPr>
          </w:p>
        </w:tc>
      </w:tr>
      <w:tr w:rsidR="00205038" w:rsidRPr="003C2D3A" w14:paraId="3CD5386D" w14:textId="77777777" w:rsidTr="002E62AA">
        <w:tc>
          <w:tcPr>
            <w:tcW w:w="9062" w:type="dxa"/>
            <w:shd w:val="clear" w:color="auto" w:fill="D9D9D9"/>
          </w:tcPr>
          <w:p w14:paraId="6C776E74" w14:textId="65C99A12" w:rsidR="00205038" w:rsidRPr="003C2D3A" w:rsidRDefault="00205038" w:rsidP="00205038">
            <w:pPr>
              <w:tabs>
                <w:tab w:val="left" w:pos="2684"/>
              </w:tabs>
              <w:rPr>
                <w:rFonts w:asciiTheme="majorHAnsi" w:hAnsiTheme="majorHAnsi" w:cstheme="majorHAnsi"/>
                <w:b/>
                <w:sz w:val="24"/>
                <w:szCs w:val="24"/>
              </w:rPr>
            </w:pPr>
            <w:r w:rsidRPr="003C2D3A">
              <w:rPr>
                <w:rFonts w:asciiTheme="majorHAnsi" w:hAnsiTheme="majorHAnsi" w:cstheme="majorHAnsi"/>
                <w:b/>
                <w:sz w:val="24"/>
                <w:szCs w:val="24"/>
              </w:rPr>
              <w:lastRenderedPageBreak/>
              <w:t>Eesmärk</w:t>
            </w:r>
            <w:r w:rsidRPr="003C2D3A">
              <w:rPr>
                <w:rFonts w:asciiTheme="majorHAnsi" w:hAnsiTheme="majorHAnsi" w:cstheme="majorHAnsi"/>
                <w:b/>
                <w:sz w:val="24"/>
                <w:szCs w:val="24"/>
              </w:rPr>
              <w:tab/>
            </w:r>
          </w:p>
        </w:tc>
      </w:tr>
      <w:tr w:rsidR="00205038" w:rsidRPr="003C2D3A" w14:paraId="61389133" w14:textId="77777777" w:rsidTr="002E62AA">
        <w:tc>
          <w:tcPr>
            <w:tcW w:w="9062" w:type="dxa"/>
          </w:tcPr>
          <w:p w14:paraId="54521607" w14:textId="77777777" w:rsidR="00D735CB" w:rsidRPr="003C2D3A" w:rsidRDefault="00D735CB" w:rsidP="00F32702">
            <w:pPr>
              <w:pStyle w:val="Kommentaaritekst"/>
              <w:jc w:val="both"/>
              <w:rPr>
                <w:rFonts w:asciiTheme="majorHAnsi" w:hAnsiTheme="majorHAnsi" w:cstheme="majorHAnsi"/>
                <w:i/>
                <w:iCs/>
                <w:sz w:val="24"/>
                <w:szCs w:val="24"/>
              </w:rPr>
            </w:pPr>
          </w:p>
          <w:p w14:paraId="63EA2B46" w14:textId="5316E459" w:rsidR="006F62CC" w:rsidRPr="003C2D3A" w:rsidRDefault="00C132C4" w:rsidP="006F62CC">
            <w:pPr>
              <w:pStyle w:val="Kommentaaritekst"/>
              <w:jc w:val="both"/>
              <w:rPr>
                <w:rFonts w:asciiTheme="majorHAnsi" w:hAnsiTheme="majorHAnsi" w:cstheme="majorHAnsi"/>
                <w:sz w:val="24"/>
                <w:szCs w:val="24"/>
              </w:rPr>
            </w:pPr>
            <w:r w:rsidRPr="003C2D3A">
              <w:rPr>
                <w:rFonts w:asciiTheme="majorHAnsi" w:hAnsiTheme="majorHAnsi" w:cstheme="majorHAnsi"/>
                <w:sz w:val="24"/>
                <w:szCs w:val="24"/>
              </w:rPr>
              <w:t>Uuringu</w:t>
            </w:r>
            <w:r w:rsidR="00AE4214" w:rsidRPr="003C2D3A">
              <w:rPr>
                <w:rFonts w:asciiTheme="majorHAnsi" w:hAnsiTheme="majorHAnsi" w:cstheme="majorHAnsi"/>
                <w:sz w:val="24"/>
                <w:szCs w:val="24"/>
              </w:rPr>
              <w:t xml:space="preserve"> </w:t>
            </w:r>
            <w:proofErr w:type="spellStart"/>
            <w:r w:rsidR="005B021C" w:rsidRPr="003C2D3A">
              <w:rPr>
                <w:rFonts w:asciiTheme="majorHAnsi" w:hAnsiTheme="majorHAnsi" w:cstheme="majorHAnsi"/>
                <w:sz w:val="24"/>
                <w:szCs w:val="24"/>
              </w:rPr>
              <w:t>üld</w:t>
            </w:r>
            <w:r w:rsidR="00AE4214" w:rsidRPr="003C2D3A">
              <w:rPr>
                <w:rFonts w:asciiTheme="majorHAnsi" w:hAnsiTheme="majorHAnsi" w:cstheme="majorHAnsi"/>
                <w:sz w:val="24"/>
                <w:szCs w:val="24"/>
              </w:rPr>
              <w:t>eesmär</w:t>
            </w:r>
            <w:r w:rsidR="00B5696B" w:rsidRPr="003C2D3A">
              <w:rPr>
                <w:rFonts w:asciiTheme="majorHAnsi" w:hAnsiTheme="majorHAnsi" w:cstheme="majorHAnsi"/>
                <w:sz w:val="24"/>
                <w:szCs w:val="24"/>
              </w:rPr>
              <w:t>k</w:t>
            </w:r>
            <w:proofErr w:type="spellEnd"/>
            <w:r w:rsidR="00AE4214" w:rsidRPr="003C2D3A">
              <w:rPr>
                <w:rFonts w:asciiTheme="majorHAnsi" w:hAnsiTheme="majorHAnsi" w:cstheme="majorHAnsi"/>
                <w:sz w:val="24"/>
                <w:szCs w:val="24"/>
              </w:rPr>
              <w:t xml:space="preserve"> on</w:t>
            </w:r>
            <w:r w:rsidR="006F62CC" w:rsidRPr="003C2D3A">
              <w:rPr>
                <w:rFonts w:asciiTheme="majorHAnsi" w:hAnsiTheme="majorHAnsi" w:cstheme="majorHAnsi"/>
                <w:sz w:val="24"/>
                <w:szCs w:val="24"/>
              </w:rPr>
              <w:t xml:space="preserve"> </w:t>
            </w:r>
            <w:r w:rsidR="005B021C" w:rsidRPr="003C2D3A">
              <w:rPr>
                <w:rFonts w:asciiTheme="majorHAnsi" w:hAnsiTheme="majorHAnsi" w:cstheme="majorHAnsi"/>
                <w:sz w:val="24"/>
                <w:szCs w:val="24"/>
              </w:rPr>
              <w:t xml:space="preserve">luua </w:t>
            </w:r>
            <w:r w:rsidR="006F62CC" w:rsidRPr="003C2D3A">
              <w:rPr>
                <w:rFonts w:asciiTheme="majorHAnsi" w:hAnsiTheme="majorHAnsi" w:cstheme="majorHAnsi"/>
                <w:sz w:val="24"/>
                <w:szCs w:val="24"/>
              </w:rPr>
              <w:t xml:space="preserve"> </w:t>
            </w:r>
            <w:r w:rsidR="006F62CC" w:rsidRPr="003C2D3A">
              <w:rPr>
                <w:rFonts w:asciiTheme="majorHAnsi" w:hAnsiTheme="majorHAnsi" w:cstheme="majorHAnsi"/>
                <w:b/>
                <w:bCs/>
                <w:sz w:val="24"/>
                <w:szCs w:val="24"/>
              </w:rPr>
              <w:t>agrometeoroloogiliste teenusete prototüübid</w:t>
            </w:r>
            <w:r w:rsidR="006F62CC" w:rsidRPr="003C2D3A">
              <w:rPr>
                <w:rFonts w:asciiTheme="majorHAnsi" w:hAnsiTheme="majorHAnsi" w:cstheme="majorHAnsi"/>
                <w:sz w:val="24"/>
                <w:szCs w:val="24"/>
              </w:rPr>
              <w:t xml:space="preserve">, mis kaasavad erinevaid andmeid nii ilmavaatlusjaamadest (s.h. põllumajandustootjate valduses olevate ilmajaamade andmed), kaugseire andmetest (vihmaradar, </w:t>
            </w:r>
            <w:proofErr w:type="spellStart"/>
            <w:r w:rsidR="006F62CC" w:rsidRPr="003C2D3A">
              <w:rPr>
                <w:rFonts w:asciiTheme="majorHAnsi" w:hAnsiTheme="majorHAnsi" w:cstheme="majorHAnsi"/>
                <w:sz w:val="24"/>
                <w:szCs w:val="24"/>
              </w:rPr>
              <w:t>satelliitkaugseire</w:t>
            </w:r>
            <w:proofErr w:type="spellEnd"/>
            <w:r w:rsidR="006F62CC" w:rsidRPr="003C2D3A">
              <w:rPr>
                <w:rFonts w:asciiTheme="majorHAnsi" w:hAnsiTheme="majorHAnsi" w:cstheme="majorHAnsi"/>
                <w:sz w:val="24"/>
                <w:szCs w:val="24"/>
              </w:rPr>
              <w:t>)</w:t>
            </w:r>
            <w:r w:rsidR="005B021C" w:rsidRPr="003C2D3A">
              <w:rPr>
                <w:rFonts w:asciiTheme="majorHAnsi" w:hAnsiTheme="majorHAnsi" w:cstheme="majorHAnsi"/>
                <w:sz w:val="24"/>
                <w:szCs w:val="24"/>
              </w:rPr>
              <w:t xml:space="preserve"> ning</w:t>
            </w:r>
            <w:r w:rsidR="006F62CC" w:rsidRPr="003C2D3A">
              <w:rPr>
                <w:rFonts w:asciiTheme="majorHAnsi" w:hAnsiTheme="majorHAnsi" w:cstheme="majorHAnsi"/>
                <w:sz w:val="24"/>
                <w:szCs w:val="24"/>
              </w:rPr>
              <w:t xml:space="preserve"> prognoosmudelitest.</w:t>
            </w:r>
          </w:p>
          <w:p w14:paraId="4B5AD699" w14:textId="51EB82F5" w:rsidR="005B021C" w:rsidRPr="003C2D3A" w:rsidRDefault="005B021C" w:rsidP="006F62CC">
            <w:pPr>
              <w:pStyle w:val="Kommentaaritekst"/>
              <w:jc w:val="both"/>
              <w:rPr>
                <w:rFonts w:asciiTheme="majorHAnsi" w:hAnsiTheme="majorHAnsi" w:cstheme="majorHAnsi"/>
                <w:sz w:val="24"/>
                <w:szCs w:val="24"/>
              </w:rPr>
            </w:pPr>
          </w:p>
          <w:p w14:paraId="530BCEBD" w14:textId="5CA9E6F2" w:rsidR="005B021C" w:rsidRPr="003C2D3A" w:rsidRDefault="005B021C" w:rsidP="006F62CC">
            <w:pPr>
              <w:pStyle w:val="Kommentaaritekst"/>
              <w:jc w:val="both"/>
              <w:rPr>
                <w:rFonts w:asciiTheme="majorHAnsi" w:hAnsiTheme="majorHAnsi" w:cstheme="majorHAnsi"/>
                <w:sz w:val="24"/>
                <w:szCs w:val="24"/>
              </w:rPr>
            </w:pPr>
            <w:r w:rsidRPr="003C2D3A">
              <w:rPr>
                <w:rFonts w:asciiTheme="majorHAnsi" w:hAnsiTheme="majorHAnsi" w:cstheme="majorHAnsi"/>
                <w:sz w:val="24"/>
                <w:szCs w:val="24"/>
              </w:rPr>
              <w:t>Uuringu täpsemad eesmärgid on:</w:t>
            </w:r>
          </w:p>
          <w:p w14:paraId="298B0FAC" w14:textId="77777777" w:rsidR="006F62CC" w:rsidRPr="003C2D3A" w:rsidRDefault="006F62CC" w:rsidP="006F62CC">
            <w:pPr>
              <w:pStyle w:val="Kommentaaritekst"/>
              <w:jc w:val="both"/>
              <w:rPr>
                <w:rFonts w:asciiTheme="majorHAnsi" w:hAnsiTheme="majorHAnsi" w:cstheme="majorHAnsi"/>
                <w:sz w:val="24"/>
                <w:szCs w:val="24"/>
              </w:rPr>
            </w:pPr>
          </w:p>
          <w:p w14:paraId="56E4FAE5" w14:textId="1D645D88" w:rsidR="006F62CC" w:rsidRPr="003C2D3A" w:rsidRDefault="005B021C" w:rsidP="006F62CC">
            <w:pPr>
              <w:pStyle w:val="Kommentaaritekst"/>
              <w:numPr>
                <w:ilvl w:val="0"/>
                <w:numId w:val="42"/>
              </w:numPr>
              <w:jc w:val="both"/>
              <w:rPr>
                <w:rFonts w:asciiTheme="majorHAnsi" w:hAnsiTheme="majorHAnsi" w:cstheme="majorHAnsi"/>
                <w:sz w:val="24"/>
                <w:szCs w:val="24"/>
              </w:rPr>
            </w:pPr>
            <w:r w:rsidRPr="003C2D3A">
              <w:rPr>
                <w:rFonts w:asciiTheme="majorHAnsi" w:hAnsiTheme="majorHAnsi" w:cstheme="majorHAnsi"/>
                <w:sz w:val="24"/>
                <w:szCs w:val="24"/>
              </w:rPr>
              <w:t xml:space="preserve">Luua </w:t>
            </w:r>
            <w:r w:rsidR="006F62CC" w:rsidRPr="003C2D3A">
              <w:rPr>
                <w:rFonts w:asciiTheme="majorHAnsi" w:hAnsiTheme="majorHAnsi" w:cstheme="majorHAnsi"/>
                <w:b/>
                <w:bCs/>
                <w:sz w:val="24"/>
                <w:szCs w:val="24"/>
              </w:rPr>
              <w:t>prototüüp</w:t>
            </w:r>
            <w:r w:rsidR="006F62CC" w:rsidRPr="003C2D3A">
              <w:rPr>
                <w:rFonts w:asciiTheme="majorHAnsi" w:hAnsiTheme="majorHAnsi" w:cstheme="majorHAnsi"/>
                <w:sz w:val="24"/>
                <w:szCs w:val="24"/>
              </w:rPr>
              <w:t xml:space="preserve">, mis võimaldab </w:t>
            </w:r>
            <w:r w:rsidR="006F62CC" w:rsidRPr="003C2D3A">
              <w:rPr>
                <w:rFonts w:asciiTheme="majorHAnsi" w:hAnsiTheme="majorHAnsi" w:cstheme="majorHAnsi"/>
                <w:b/>
                <w:bCs/>
                <w:sz w:val="24"/>
                <w:szCs w:val="24"/>
              </w:rPr>
              <w:t>operatiivselt kaardistada olulisemate põllukultuuride jaoks ruumiliselt detailselt erinevaid ilmastiku kahjusid</w:t>
            </w:r>
            <w:r w:rsidR="00B2046C" w:rsidRPr="003C2D3A">
              <w:rPr>
                <w:rFonts w:asciiTheme="majorHAnsi" w:hAnsiTheme="majorHAnsi" w:cstheme="majorHAnsi"/>
                <w:b/>
                <w:bCs/>
                <w:sz w:val="24"/>
                <w:szCs w:val="24"/>
              </w:rPr>
              <w:t xml:space="preserve"> (taimekahjustusradar)</w:t>
            </w:r>
            <w:r w:rsidR="006F62CC" w:rsidRPr="003C2D3A">
              <w:rPr>
                <w:rFonts w:asciiTheme="majorHAnsi" w:hAnsiTheme="majorHAnsi" w:cstheme="majorHAnsi"/>
                <w:sz w:val="24"/>
                <w:szCs w:val="24"/>
              </w:rPr>
              <w:t xml:space="preserve">. </w:t>
            </w:r>
            <w:r w:rsidR="006F62CC" w:rsidRPr="003C2D3A">
              <w:rPr>
                <w:rFonts w:asciiTheme="majorHAnsi" w:hAnsiTheme="majorHAnsi" w:cstheme="majorHAnsi"/>
                <w:i/>
                <w:iCs/>
                <w:sz w:val="24"/>
                <w:szCs w:val="24"/>
              </w:rPr>
              <w:t xml:space="preserve">Prototüübi põhjal saab välja arendada teenused, mis võimaldaksid ilmastikukahjude leevendusmeetmeid  vajadusepõhiselt välja töötada ja rakendada. Ühtlasi </w:t>
            </w:r>
            <w:r w:rsidRPr="003C2D3A">
              <w:rPr>
                <w:rFonts w:asciiTheme="majorHAnsi" w:hAnsiTheme="majorHAnsi" w:cstheme="majorHAnsi"/>
                <w:i/>
                <w:iCs/>
                <w:sz w:val="24"/>
                <w:szCs w:val="24"/>
              </w:rPr>
              <w:t xml:space="preserve">tekiks riigil võimekus </w:t>
            </w:r>
            <w:r w:rsidR="006F62CC" w:rsidRPr="003C2D3A">
              <w:rPr>
                <w:rFonts w:asciiTheme="majorHAnsi" w:hAnsiTheme="majorHAnsi" w:cstheme="majorHAnsi"/>
                <w:i/>
                <w:iCs/>
                <w:sz w:val="24"/>
                <w:szCs w:val="24"/>
              </w:rPr>
              <w:t>prognoosida kahjude ulatust ehk milline võib olla mõju toodete isevarustatusele konkreetsel aastal</w:t>
            </w:r>
            <w:r w:rsidR="006F62CC" w:rsidRPr="003C2D3A">
              <w:rPr>
                <w:rFonts w:asciiTheme="majorHAnsi" w:hAnsiTheme="majorHAnsi" w:cstheme="majorHAnsi"/>
                <w:sz w:val="24"/>
                <w:szCs w:val="24"/>
              </w:rPr>
              <w:t xml:space="preserve">. </w:t>
            </w:r>
          </w:p>
          <w:p w14:paraId="297A12FC" w14:textId="77777777" w:rsidR="006F62CC" w:rsidRPr="003C2D3A" w:rsidRDefault="006F62CC" w:rsidP="006F62CC">
            <w:pPr>
              <w:pStyle w:val="Kommentaaritekst"/>
              <w:ind w:left="720"/>
              <w:jc w:val="both"/>
              <w:rPr>
                <w:rFonts w:asciiTheme="majorHAnsi" w:hAnsiTheme="majorHAnsi" w:cstheme="majorHAnsi"/>
                <w:sz w:val="24"/>
                <w:szCs w:val="24"/>
              </w:rPr>
            </w:pPr>
          </w:p>
          <w:p w14:paraId="4B3727AF" w14:textId="2E64EE5E" w:rsidR="006F62CC" w:rsidRPr="003C2D3A" w:rsidRDefault="005B021C" w:rsidP="006F62CC">
            <w:pPr>
              <w:pStyle w:val="Kommentaaritekst"/>
              <w:numPr>
                <w:ilvl w:val="0"/>
                <w:numId w:val="42"/>
              </w:numPr>
              <w:jc w:val="both"/>
              <w:rPr>
                <w:rFonts w:asciiTheme="majorHAnsi" w:hAnsiTheme="majorHAnsi" w:cstheme="majorHAnsi"/>
                <w:i/>
                <w:iCs/>
                <w:sz w:val="24"/>
                <w:szCs w:val="24"/>
              </w:rPr>
            </w:pPr>
            <w:r w:rsidRPr="003C2D3A">
              <w:rPr>
                <w:rFonts w:asciiTheme="majorHAnsi" w:hAnsiTheme="majorHAnsi" w:cstheme="majorHAnsi"/>
                <w:sz w:val="24"/>
                <w:szCs w:val="24"/>
              </w:rPr>
              <w:t xml:space="preserve">Luua </w:t>
            </w:r>
            <w:r w:rsidR="006F62CC" w:rsidRPr="003C2D3A">
              <w:rPr>
                <w:rFonts w:asciiTheme="majorHAnsi" w:hAnsiTheme="majorHAnsi" w:cstheme="majorHAnsi"/>
                <w:b/>
                <w:bCs/>
                <w:sz w:val="24"/>
                <w:szCs w:val="24"/>
              </w:rPr>
              <w:t>prototüüp</w:t>
            </w:r>
            <w:r w:rsidR="006F62CC" w:rsidRPr="003C2D3A">
              <w:rPr>
                <w:rFonts w:asciiTheme="majorHAnsi" w:hAnsiTheme="majorHAnsi" w:cstheme="majorHAnsi"/>
                <w:sz w:val="24"/>
                <w:szCs w:val="24"/>
              </w:rPr>
              <w:t xml:space="preserve">, mis </w:t>
            </w:r>
            <w:r w:rsidR="006F62CC" w:rsidRPr="003C2D3A">
              <w:rPr>
                <w:rFonts w:asciiTheme="majorHAnsi" w:hAnsiTheme="majorHAnsi" w:cstheme="majorHAnsi"/>
                <w:b/>
                <w:bCs/>
                <w:sz w:val="24"/>
                <w:szCs w:val="24"/>
              </w:rPr>
              <w:t>võimaldab sõltuvalt ilmastikust piirkondlikult määratleda põllutööde ajaraami</w:t>
            </w:r>
            <w:r w:rsidR="00B2046C" w:rsidRPr="003C2D3A">
              <w:rPr>
                <w:rFonts w:asciiTheme="majorHAnsi" w:hAnsiTheme="majorHAnsi" w:cstheme="majorHAnsi"/>
                <w:b/>
                <w:bCs/>
                <w:sz w:val="24"/>
                <w:szCs w:val="24"/>
              </w:rPr>
              <w:t xml:space="preserve"> (põllutööradar)</w:t>
            </w:r>
            <w:r w:rsidR="006F62CC" w:rsidRPr="003C2D3A">
              <w:rPr>
                <w:rFonts w:asciiTheme="majorHAnsi" w:hAnsiTheme="majorHAnsi" w:cstheme="majorHAnsi"/>
                <w:b/>
                <w:bCs/>
                <w:sz w:val="24"/>
                <w:szCs w:val="24"/>
              </w:rPr>
              <w:t>.</w:t>
            </w:r>
            <w:r w:rsidR="006F62CC" w:rsidRPr="003C2D3A">
              <w:rPr>
                <w:rFonts w:asciiTheme="majorHAnsi" w:hAnsiTheme="majorHAnsi" w:cstheme="majorHAnsi"/>
                <w:sz w:val="24"/>
                <w:szCs w:val="24"/>
              </w:rPr>
              <w:t xml:space="preserve"> </w:t>
            </w:r>
            <w:r w:rsidR="006F62CC" w:rsidRPr="003C2D3A">
              <w:rPr>
                <w:rFonts w:asciiTheme="majorHAnsi" w:hAnsiTheme="majorHAnsi" w:cstheme="majorHAnsi"/>
                <w:i/>
                <w:iCs/>
                <w:sz w:val="24"/>
                <w:szCs w:val="24"/>
              </w:rPr>
              <w:t>Prototüübi põhjal saab välja arendada teenuse, mis  võimaldaks paindlikult ja operatiivselt rakendada näiteks Veeseadusest tulenevaid piiranguid.</w:t>
            </w:r>
          </w:p>
          <w:p w14:paraId="1DFA521F" w14:textId="77777777" w:rsidR="006F62CC" w:rsidRPr="003C2D3A" w:rsidRDefault="006F62CC" w:rsidP="006F62CC">
            <w:pPr>
              <w:ind w:left="360"/>
              <w:rPr>
                <w:rFonts w:asciiTheme="majorHAnsi" w:hAnsiTheme="majorHAnsi" w:cstheme="majorHAnsi"/>
                <w:sz w:val="24"/>
                <w:szCs w:val="24"/>
              </w:rPr>
            </w:pPr>
          </w:p>
          <w:p w14:paraId="272D382B" w14:textId="77777777" w:rsidR="006F62CC" w:rsidRPr="003C2D3A" w:rsidRDefault="006F62CC" w:rsidP="006F62CC">
            <w:pPr>
              <w:pStyle w:val="Kommentaaritekst"/>
              <w:numPr>
                <w:ilvl w:val="0"/>
                <w:numId w:val="42"/>
              </w:numPr>
              <w:jc w:val="both"/>
              <w:rPr>
                <w:rFonts w:asciiTheme="majorHAnsi" w:hAnsiTheme="majorHAnsi" w:cstheme="majorHAnsi"/>
                <w:sz w:val="24"/>
                <w:szCs w:val="24"/>
              </w:rPr>
            </w:pPr>
            <w:r w:rsidRPr="003C2D3A">
              <w:rPr>
                <w:rFonts w:asciiTheme="majorHAnsi" w:hAnsiTheme="majorHAnsi" w:cstheme="majorHAnsi"/>
                <w:sz w:val="24"/>
                <w:szCs w:val="24"/>
              </w:rPr>
              <w:t xml:space="preserve">Koostata </w:t>
            </w:r>
            <w:r w:rsidRPr="003C2D3A">
              <w:rPr>
                <w:rFonts w:asciiTheme="majorHAnsi" w:hAnsiTheme="majorHAnsi" w:cstheme="majorHAnsi"/>
                <w:b/>
                <w:bCs/>
                <w:sz w:val="24"/>
                <w:szCs w:val="24"/>
              </w:rPr>
              <w:t>asukohapõhised detailsed statistilised kaardid esinenud ilmastiku kahjudest viimase 10 a jooksul</w:t>
            </w:r>
            <w:r w:rsidRPr="003C2D3A">
              <w:rPr>
                <w:rFonts w:asciiTheme="majorHAnsi" w:hAnsiTheme="majorHAnsi" w:cstheme="majorHAnsi"/>
                <w:sz w:val="24"/>
                <w:szCs w:val="24"/>
              </w:rPr>
              <w:t xml:space="preserve">. </w:t>
            </w:r>
            <w:r w:rsidRPr="003C2D3A">
              <w:rPr>
                <w:rFonts w:asciiTheme="majorHAnsi" w:hAnsiTheme="majorHAnsi" w:cstheme="majorHAnsi"/>
                <w:i/>
                <w:iCs/>
                <w:sz w:val="24"/>
                <w:szCs w:val="24"/>
              </w:rPr>
              <w:t>Loodud statistilised kaardid annavad detailse ülevaate piirkonnale iseloomulikest ilmastikutingimustest, mis omakorda on abiks tootmisprotsesside planeerimisel</w:t>
            </w:r>
            <w:r w:rsidRPr="003C2D3A">
              <w:rPr>
                <w:rFonts w:asciiTheme="majorHAnsi" w:hAnsiTheme="majorHAnsi" w:cstheme="majorHAnsi"/>
                <w:sz w:val="24"/>
                <w:szCs w:val="24"/>
              </w:rPr>
              <w:t>.</w:t>
            </w:r>
          </w:p>
          <w:p w14:paraId="0CD09959" w14:textId="77777777" w:rsidR="006F62CC" w:rsidRPr="003C2D3A" w:rsidRDefault="006F62CC" w:rsidP="006F62CC">
            <w:pPr>
              <w:pStyle w:val="Kommentaaritekst"/>
              <w:jc w:val="both"/>
              <w:rPr>
                <w:rFonts w:asciiTheme="majorHAnsi" w:hAnsiTheme="majorHAnsi" w:cstheme="majorHAnsi"/>
                <w:sz w:val="24"/>
                <w:szCs w:val="24"/>
              </w:rPr>
            </w:pPr>
          </w:p>
          <w:p w14:paraId="3764FC21" w14:textId="5A590DB2" w:rsidR="00D735CB" w:rsidRPr="003C2D3A" w:rsidRDefault="006F62CC" w:rsidP="00046F78">
            <w:pPr>
              <w:pStyle w:val="Kommentaaritekst"/>
              <w:numPr>
                <w:ilvl w:val="0"/>
                <w:numId w:val="42"/>
              </w:numPr>
              <w:jc w:val="both"/>
              <w:rPr>
                <w:rFonts w:asciiTheme="majorHAnsi" w:hAnsiTheme="majorHAnsi" w:cstheme="majorHAnsi"/>
                <w:sz w:val="24"/>
                <w:szCs w:val="24"/>
              </w:rPr>
            </w:pPr>
            <w:r w:rsidRPr="003C2D3A">
              <w:rPr>
                <w:rFonts w:asciiTheme="majorHAnsi" w:hAnsiTheme="majorHAnsi" w:cstheme="majorHAnsi"/>
                <w:sz w:val="24"/>
                <w:szCs w:val="24"/>
              </w:rPr>
              <w:t xml:space="preserve">Koostada </w:t>
            </w:r>
            <w:r w:rsidRPr="003C2D3A">
              <w:rPr>
                <w:rFonts w:asciiTheme="majorHAnsi" w:hAnsiTheme="majorHAnsi" w:cstheme="majorHAnsi"/>
                <w:b/>
                <w:bCs/>
                <w:sz w:val="24"/>
                <w:szCs w:val="24"/>
              </w:rPr>
              <w:t>kaasajastatud taimekaitsetööde normväärtused</w:t>
            </w:r>
            <w:r w:rsidRPr="003C2D3A">
              <w:rPr>
                <w:rFonts w:asciiTheme="majorHAnsi" w:hAnsiTheme="majorHAnsi" w:cstheme="majorHAnsi"/>
                <w:sz w:val="24"/>
                <w:szCs w:val="24"/>
              </w:rPr>
              <w:t xml:space="preserve"> (nt lubatud tuule kiirus, temperatuur, kellaajad) arvestades muutunud </w:t>
            </w:r>
            <w:r w:rsidR="009D340A" w:rsidRPr="003C2D3A">
              <w:rPr>
                <w:rFonts w:asciiTheme="majorHAnsi" w:hAnsiTheme="majorHAnsi" w:cstheme="majorHAnsi"/>
                <w:sz w:val="24"/>
                <w:szCs w:val="24"/>
              </w:rPr>
              <w:t xml:space="preserve">ilmastikulisi </w:t>
            </w:r>
            <w:r w:rsidRPr="003C2D3A">
              <w:rPr>
                <w:rFonts w:asciiTheme="majorHAnsi" w:hAnsiTheme="majorHAnsi" w:cstheme="majorHAnsi"/>
                <w:sz w:val="24"/>
                <w:szCs w:val="24"/>
              </w:rPr>
              <w:t xml:space="preserve">ja tehnoloogilisi tingimusi. </w:t>
            </w:r>
            <w:r w:rsidRPr="003C2D3A">
              <w:rPr>
                <w:rFonts w:asciiTheme="majorHAnsi" w:hAnsiTheme="majorHAnsi" w:cstheme="majorHAnsi"/>
                <w:i/>
                <w:iCs/>
                <w:sz w:val="24"/>
                <w:szCs w:val="24"/>
              </w:rPr>
              <w:lastRenderedPageBreak/>
              <w:t>Uuendatud ja paindlikumalt rakendatavad normid võimalda</w:t>
            </w:r>
            <w:r w:rsidR="009D340A" w:rsidRPr="003C2D3A">
              <w:rPr>
                <w:rFonts w:asciiTheme="majorHAnsi" w:hAnsiTheme="majorHAnsi" w:cstheme="majorHAnsi"/>
                <w:i/>
                <w:iCs/>
                <w:sz w:val="24"/>
                <w:szCs w:val="24"/>
              </w:rPr>
              <w:t>vad</w:t>
            </w:r>
            <w:r w:rsidRPr="003C2D3A">
              <w:rPr>
                <w:rFonts w:asciiTheme="majorHAnsi" w:hAnsiTheme="majorHAnsi" w:cstheme="majorHAnsi"/>
                <w:i/>
                <w:iCs/>
                <w:sz w:val="24"/>
                <w:szCs w:val="24"/>
              </w:rPr>
              <w:t xml:space="preserve"> teha </w:t>
            </w:r>
            <w:r w:rsidR="009D340A" w:rsidRPr="003C2D3A">
              <w:rPr>
                <w:rFonts w:asciiTheme="majorHAnsi" w:hAnsiTheme="majorHAnsi" w:cstheme="majorHAnsi"/>
                <w:i/>
                <w:iCs/>
                <w:sz w:val="24"/>
                <w:szCs w:val="24"/>
              </w:rPr>
              <w:t xml:space="preserve">paremini informeeritud </w:t>
            </w:r>
            <w:r w:rsidRPr="003C2D3A">
              <w:rPr>
                <w:rFonts w:asciiTheme="majorHAnsi" w:hAnsiTheme="majorHAnsi" w:cstheme="majorHAnsi"/>
                <w:i/>
                <w:iCs/>
                <w:sz w:val="24"/>
                <w:szCs w:val="24"/>
              </w:rPr>
              <w:t>otsuseid põllutööde tegemisel</w:t>
            </w:r>
            <w:r w:rsidRPr="003C2D3A">
              <w:rPr>
                <w:rFonts w:asciiTheme="majorHAnsi" w:hAnsiTheme="majorHAnsi" w:cstheme="majorHAnsi"/>
                <w:sz w:val="24"/>
                <w:szCs w:val="24"/>
              </w:rPr>
              <w:t>.</w:t>
            </w:r>
          </w:p>
          <w:p w14:paraId="7E175C30" w14:textId="119D32CF" w:rsidR="00D735CB" w:rsidRPr="003C2D3A" w:rsidRDefault="00D735CB" w:rsidP="00F32702">
            <w:pPr>
              <w:pStyle w:val="Kommentaaritekst"/>
              <w:jc w:val="both"/>
              <w:rPr>
                <w:rFonts w:asciiTheme="majorHAnsi" w:hAnsiTheme="majorHAnsi" w:cstheme="majorHAnsi"/>
                <w:i/>
                <w:iCs/>
                <w:sz w:val="24"/>
                <w:szCs w:val="24"/>
              </w:rPr>
            </w:pPr>
          </w:p>
        </w:tc>
      </w:tr>
      <w:tr w:rsidR="00205038" w:rsidRPr="003C2D3A" w14:paraId="47609CA9" w14:textId="77777777" w:rsidTr="002E62AA">
        <w:tc>
          <w:tcPr>
            <w:tcW w:w="9062" w:type="dxa"/>
            <w:shd w:val="clear" w:color="auto" w:fill="D9D9D9"/>
          </w:tcPr>
          <w:p w14:paraId="522743CB" w14:textId="709585EE" w:rsidR="00205038" w:rsidRPr="003C2D3A" w:rsidRDefault="00205038" w:rsidP="00205038">
            <w:pPr>
              <w:tabs>
                <w:tab w:val="left" w:pos="3684"/>
                <w:tab w:val="center" w:pos="4423"/>
              </w:tabs>
              <w:rPr>
                <w:rFonts w:asciiTheme="majorHAnsi" w:hAnsiTheme="majorHAnsi" w:cstheme="majorHAnsi"/>
                <w:b/>
                <w:sz w:val="24"/>
                <w:szCs w:val="24"/>
                <w:highlight w:val="lightGray"/>
              </w:rPr>
            </w:pPr>
            <w:r w:rsidRPr="003C2D3A">
              <w:rPr>
                <w:rFonts w:asciiTheme="majorHAnsi" w:hAnsiTheme="majorHAnsi" w:cstheme="majorHAnsi"/>
                <w:b/>
                <w:sz w:val="24"/>
                <w:szCs w:val="24"/>
                <w:highlight w:val="lightGray"/>
              </w:rPr>
              <w:lastRenderedPageBreak/>
              <w:t>Uurimisküsimused</w:t>
            </w:r>
          </w:p>
        </w:tc>
      </w:tr>
      <w:tr w:rsidR="00205038" w:rsidRPr="003C2D3A" w14:paraId="312556C8" w14:textId="77777777" w:rsidTr="002E62AA">
        <w:tc>
          <w:tcPr>
            <w:tcW w:w="9062" w:type="dxa"/>
          </w:tcPr>
          <w:p w14:paraId="7835248C" w14:textId="77777777" w:rsidR="002A7D6E" w:rsidRPr="003C2D3A" w:rsidRDefault="002A7D6E" w:rsidP="00094D28">
            <w:pPr>
              <w:rPr>
                <w:rFonts w:asciiTheme="majorHAnsi" w:hAnsiTheme="majorHAnsi" w:cstheme="majorHAnsi"/>
                <w:sz w:val="24"/>
                <w:szCs w:val="24"/>
                <w:highlight w:val="lightGray"/>
              </w:rPr>
            </w:pPr>
          </w:p>
          <w:p w14:paraId="106D1F25" w14:textId="24EAAF10" w:rsidR="00E02834" w:rsidRPr="003C2D3A" w:rsidRDefault="00165EA9" w:rsidP="00094D28">
            <w:pPr>
              <w:rPr>
                <w:rFonts w:asciiTheme="majorHAnsi" w:hAnsiTheme="majorHAnsi" w:cstheme="majorHAnsi"/>
                <w:sz w:val="24"/>
                <w:szCs w:val="24"/>
              </w:rPr>
            </w:pPr>
            <w:r w:rsidRPr="003C2D3A">
              <w:rPr>
                <w:rFonts w:asciiTheme="majorHAnsi" w:hAnsiTheme="majorHAnsi" w:cstheme="majorHAnsi"/>
                <w:sz w:val="24"/>
                <w:szCs w:val="24"/>
              </w:rPr>
              <w:t>Plokk 1. Kahjustusradar</w:t>
            </w:r>
          </w:p>
          <w:p w14:paraId="4F06A455" w14:textId="62A8CC1B" w:rsidR="00B2046C" w:rsidRPr="003C2D3A" w:rsidRDefault="00B2046C" w:rsidP="00B2046C">
            <w:pPr>
              <w:pStyle w:val="Loendilik"/>
              <w:numPr>
                <w:ilvl w:val="0"/>
                <w:numId w:val="47"/>
              </w:numPr>
              <w:rPr>
                <w:rFonts w:asciiTheme="majorHAnsi" w:hAnsiTheme="majorHAnsi" w:cstheme="majorHAnsi"/>
                <w:szCs w:val="24"/>
              </w:rPr>
            </w:pPr>
            <w:r w:rsidRPr="003C2D3A">
              <w:rPr>
                <w:rFonts w:asciiTheme="majorHAnsi" w:hAnsiTheme="majorHAnsi" w:cstheme="majorHAnsi"/>
                <w:szCs w:val="24"/>
              </w:rPr>
              <w:t xml:space="preserve">Milliseid andmeid taimekahjustusi põhjustavatest ilmastikunähtustest on võimalik ja mõistlik kasutada </w:t>
            </w:r>
            <w:proofErr w:type="spellStart"/>
            <w:r w:rsidRPr="003C2D3A">
              <w:rPr>
                <w:rFonts w:asciiTheme="majorHAnsi" w:hAnsiTheme="majorHAnsi" w:cstheme="majorHAnsi"/>
                <w:szCs w:val="24"/>
              </w:rPr>
              <w:t>ajalis</w:t>
            </w:r>
            <w:proofErr w:type="spellEnd"/>
            <w:r w:rsidRPr="003C2D3A">
              <w:rPr>
                <w:rFonts w:asciiTheme="majorHAnsi" w:hAnsiTheme="majorHAnsi" w:cstheme="majorHAnsi"/>
                <w:szCs w:val="24"/>
              </w:rPr>
              <w:t xml:space="preserve">-ruumilise kahjustusradari loomiseks (sh. andmete tüüp, ruumiline lahutus, ajaline lahutus, kättesaadavus jne)? </w:t>
            </w:r>
          </w:p>
          <w:p w14:paraId="3797297B" w14:textId="06206043" w:rsidR="00B2046C" w:rsidRPr="003C2D3A" w:rsidRDefault="00B2046C" w:rsidP="008C57EA">
            <w:pPr>
              <w:pStyle w:val="Loendilik"/>
              <w:numPr>
                <w:ilvl w:val="0"/>
                <w:numId w:val="47"/>
              </w:numPr>
              <w:rPr>
                <w:rFonts w:asciiTheme="majorHAnsi" w:hAnsiTheme="majorHAnsi" w:cstheme="majorHAnsi"/>
                <w:szCs w:val="24"/>
              </w:rPr>
            </w:pPr>
            <w:r w:rsidRPr="003C2D3A">
              <w:rPr>
                <w:rFonts w:asciiTheme="majorHAnsi" w:hAnsiTheme="majorHAnsi" w:cstheme="majorHAnsi"/>
                <w:szCs w:val="24"/>
              </w:rPr>
              <w:t xml:space="preserve">Milline on loodava kahjustusradari </w:t>
            </w:r>
            <w:proofErr w:type="spellStart"/>
            <w:r w:rsidRPr="003C2D3A">
              <w:rPr>
                <w:rFonts w:asciiTheme="majorHAnsi" w:hAnsiTheme="majorHAnsi" w:cstheme="majorHAnsi"/>
                <w:szCs w:val="24"/>
              </w:rPr>
              <w:t>ruumilis</w:t>
            </w:r>
            <w:proofErr w:type="spellEnd"/>
            <w:r w:rsidRPr="003C2D3A">
              <w:rPr>
                <w:rFonts w:asciiTheme="majorHAnsi" w:hAnsiTheme="majorHAnsi" w:cstheme="majorHAnsi"/>
                <w:szCs w:val="24"/>
              </w:rPr>
              <w:t>-ajaline lahutusvõime ja täpsus?</w:t>
            </w:r>
          </w:p>
          <w:p w14:paraId="3BCED297" w14:textId="457A0C1A" w:rsidR="00B2046C" w:rsidRPr="003C2D3A" w:rsidRDefault="00B2046C" w:rsidP="00B2046C">
            <w:pPr>
              <w:pStyle w:val="Loendilik"/>
              <w:numPr>
                <w:ilvl w:val="0"/>
                <w:numId w:val="47"/>
              </w:numPr>
              <w:spacing w:after="0"/>
              <w:rPr>
                <w:rFonts w:asciiTheme="majorHAnsi" w:hAnsiTheme="majorHAnsi" w:cstheme="majorHAnsi"/>
                <w:szCs w:val="24"/>
              </w:rPr>
            </w:pPr>
            <w:r w:rsidRPr="003C2D3A">
              <w:rPr>
                <w:rFonts w:asciiTheme="majorHAnsi" w:hAnsiTheme="majorHAnsi" w:cstheme="majorHAnsi"/>
                <w:szCs w:val="24"/>
              </w:rPr>
              <w:t xml:space="preserve">Milline on metoodiline lahendus andmete </w:t>
            </w:r>
            <w:proofErr w:type="spellStart"/>
            <w:r w:rsidRPr="003C2D3A">
              <w:rPr>
                <w:rFonts w:asciiTheme="majorHAnsi" w:hAnsiTheme="majorHAnsi" w:cstheme="majorHAnsi"/>
                <w:szCs w:val="24"/>
              </w:rPr>
              <w:t>väärindamiseks</w:t>
            </w:r>
            <w:proofErr w:type="spellEnd"/>
            <w:r w:rsidRPr="003C2D3A">
              <w:rPr>
                <w:rFonts w:asciiTheme="majorHAnsi" w:hAnsiTheme="majorHAnsi" w:cstheme="majorHAnsi"/>
                <w:szCs w:val="24"/>
              </w:rPr>
              <w:t xml:space="preserve"> (selle vastuse jaoks tuleks luua kahjustusradari prototüüp)?</w:t>
            </w:r>
          </w:p>
          <w:p w14:paraId="3E4AEDDF" w14:textId="77777777" w:rsidR="00B5696B" w:rsidRPr="003C2D3A" w:rsidRDefault="00B5696B" w:rsidP="008C57EA">
            <w:pPr>
              <w:rPr>
                <w:rFonts w:asciiTheme="majorHAnsi" w:hAnsiTheme="majorHAnsi" w:cstheme="majorHAnsi"/>
                <w:sz w:val="24"/>
                <w:szCs w:val="24"/>
              </w:rPr>
            </w:pPr>
          </w:p>
          <w:p w14:paraId="762F1D14" w14:textId="00AB14D5" w:rsidR="00165EA9" w:rsidRPr="003C2D3A" w:rsidRDefault="00165EA9" w:rsidP="008C57EA">
            <w:pPr>
              <w:rPr>
                <w:rFonts w:asciiTheme="majorHAnsi" w:hAnsiTheme="majorHAnsi" w:cstheme="majorHAnsi"/>
                <w:sz w:val="24"/>
                <w:szCs w:val="24"/>
              </w:rPr>
            </w:pPr>
            <w:r w:rsidRPr="003C2D3A">
              <w:rPr>
                <w:rFonts w:asciiTheme="majorHAnsi" w:hAnsiTheme="majorHAnsi" w:cstheme="majorHAnsi"/>
                <w:sz w:val="24"/>
                <w:szCs w:val="24"/>
              </w:rPr>
              <w:t>Plokk 2. Põllutööradar</w:t>
            </w:r>
          </w:p>
          <w:p w14:paraId="5C5D79D6" w14:textId="703F5435" w:rsidR="00B2046C" w:rsidRPr="003C2D3A" w:rsidRDefault="00B2046C" w:rsidP="00B2046C">
            <w:pPr>
              <w:pStyle w:val="Loendilik"/>
              <w:numPr>
                <w:ilvl w:val="0"/>
                <w:numId w:val="47"/>
              </w:numPr>
              <w:rPr>
                <w:rFonts w:asciiTheme="majorHAnsi" w:hAnsiTheme="majorHAnsi" w:cstheme="majorHAnsi"/>
                <w:szCs w:val="24"/>
              </w:rPr>
            </w:pPr>
            <w:r w:rsidRPr="003C2D3A">
              <w:rPr>
                <w:rFonts w:asciiTheme="majorHAnsi" w:hAnsiTheme="majorHAnsi" w:cstheme="majorHAnsi"/>
                <w:szCs w:val="24"/>
              </w:rPr>
              <w:t xml:space="preserve">Milliseid ilmastikuandmeid on võimalik kasutada põllutööde piirkondliku radari loomiseks (sh. andmete tüüp, ruumiline lahutus, ajaline lahutus, kättesaadavus jne)? </w:t>
            </w:r>
          </w:p>
          <w:p w14:paraId="76F2BB9F" w14:textId="3EB4842B" w:rsidR="00B2046C" w:rsidRPr="003C2D3A" w:rsidRDefault="00B2046C" w:rsidP="00A06B58">
            <w:pPr>
              <w:pStyle w:val="Loendilik"/>
              <w:numPr>
                <w:ilvl w:val="0"/>
                <w:numId w:val="47"/>
              </w:numPr>
              <w:spacing w:after="0"/>
              <w:rPr>
                <w:rFonts w:asciiTheme="majorHAnsi" w:hAnsiTheme="majorHAnsi" w:cstheme="majorHAnsi"/>
                <w:szCs w:val="24"/>
              </w:rPr>
            </w:pPr>
            <w:r w:rsidRPr="003C2D3A">
              <w:rPr>
                <w:rFonts w:asciiTheme="majorHAnsi" w:hAnsiTheme="majorHAnsi" w:cstheme="majorHAnsi"/>
                <w:szCs w:val="24"/>
              </w:rPr>
              <w:t xml:space="preserve">Milline on loodava põllutööradari </w:t>
            </w:r>
            <w:proofErr w:type="spellStart"/>
            <w:r w:rsidRPr="003C2D3A">
              <w:rPr>
                <w:rFonts w:asciiTheme="majorHAnsi" w:hAnsiTheme="majorHAnsi" w:cstheme="majorHAnsi"/>
                <w:szCs w:val="24"/>
              </w:rPr>
              <w:t>ruumilis</w:t>
            </w:r>
            <w:proofErr w:type="spellEnd"/>
            <w:r w:rsidRPr="003C2D3A">
              <w:rPr>
                <w:rFonts w:asciiTheme="majorHAnsi" w:hAnsiTheme="majorHAnsi" w:cstheme="majorHAnsi"/>
                <w:szCs w:val="24"/>
              </w:rPr>
              <w:t>-ajaline lahutusvõime ja täpsus?</w:t>
            </w:r>
          </w:p>
          <w:p w14:paraId="6D1538B0" w14:textId="40F544A2" w:rsidR="00165EA9" w:rsidRPr="003C2D3A" w:rsidRDefault="00165EA9" w:rsidP="00165EA9">
            <w:pPr>
              <w:pStyle w:val="Loendilik"/>
              <w:numPr>
                <w:ilvl w:val="0"/>
                <w:numId w:val="47"/>
              </w:numPr>
              <w:spacing w:after="0"/>
              <w:rPr>
                <w:rFonts w:asciiTheme="majorHAnsi" w:hAnsiTheme="majorHAnsi" w:cstheme="majorHAnsi"/>
                <w:szCs w:val="24"/>
              </w:rPr>
            </w:pPr>
            <w:r w:rsidRPr="003C2D3A">
              <w:rPr>
                <w:rFonts w:asciiTheme="majorHAnsi" w:hAnsiTheme="majorHAnsi" w:cstheme="majorHAnsi"/>
                <w:szCs w:val="24"/>
              </w:rPr>
              <w:t xml:space="preserve">Milline on metoodiline lahendus andmete </w:t>
            </w:r>
            <w:proofErr w:type="spellStart"/>
            <w:r w:rsidRPr="003C2D3A">
              <w:rPr>
                <w:rFonts w:asciiTheme="majorHAnsi" w:hAnsiTheme="majorHAnsi" w:cstheme="majorHAnsi"/>
                <w:szCs w:val="24"/>
              </w:rPr>
              <w:t>väärindamiseks</w:t>
            </w:r>
            <w:proofErr w:type="spellEnd"/>
            <w:r w:rsidRPr="003C2D3A">
              <w:rPr>
                <w:rFonts w:asciiTheme="majorHAnsi" w:hAnsiTheme="majorHAnsi" w:cstheme="majorHAnsi"/>
                <w:szCs w:val="24"/>
              </w:rPr>
              <w:t xml:space="preserve"> (selle vastuse jaoks tuleks luua põllutööradari prototüüp)?</w:t>
            </w:r>
          </w:p>
          <w:p w14:paraId="1C56CD80" w14:textId="2782B5BF" w:rsidR="00165EA9" w:rsidRPr="003C2D3A" w:rsidRDefault="00165EA9" w:rsidP="00165EA9">
            <w:pPr>
              <w:rPr>
                <w:rFonts w:asciiTheme="majorHAnsi" w:hAnsiTheme="majorHAnsi" w:cstheme="majorHAnsi"/>
                <w:sz w:val="24"/>
                <w:szCs w:val="24"/>
              </w:rPr>
            </w:pPr>
          </w:p>
          <w:p w14:paraId="582B65E6" w14:textId="03AB8D26" w:rsidR="00165EA9" w:rsidRPr="003C2D3A" w:rsidRDefault="00165EA9" w:rsidP="008C57EA">
            <w:pPr>
              <w:rPr>
                <w:rFonts w:asciiTheme="majorHAnsi" w:hAnsiTheme="majorHAnsi" w:cstheme="majorHAnsi"/>
                <w:sz w:val="24"/>
                <w:szCs w:val="24"/>
              </w:rPr>
            </w:pPr>
            <w:r w:rsidRPr="003C2D3A">
              <w:rPr>
                <w:rFonts w:asciiTheme="majorHAnsi" w:hAnsiTheme="majorHAnsi" w:cstheme="majorHAnsi"/>
                <w:sz w:val="24"/>
                <w:szCs w:val="24"/>
              </w:rPr>
              <w:t>Plokk 3. Taimekaitsetööde normväärtused</w:t>
            </w:r>
          </w:p>
          <w:p w14:paraId="4CBF618B" w14:textId="4E3FEDE5" w:rsidR="00165EA9" w:rsidRPr="003C2D3A" w:rsidRDefault="00165EA9" w:rsidP="00165EA9">
            <w:pPr>
              <w:pStyle w:val="Loendilik"/>
              <w:numPr>
                <w:ilvl w:val="0"/>
                <w:numId w:val="47"/>
              </w:numPr>
              <w:spacing w:after="0"/>
              <w:rPr>
                <w:rFonts w:asciiTheme="majorHAnsi" w:hAnsiTheme="majorHAnsi" w:cstheme="majorHAnsi"/>
                <w:szCs w:val="24"/>
              </w:rPr>
            </w:pPr>
            <w:r w:rsidRPr="003C2D3A">
              <w:rPr>
                <w:rFonts w:asciiTheme="majorHAnsi" w:hAnsiTheme="majorHAnsi" w:cstheme="majorHAnsi"/>
                <w:szCs w:val="24"/>
              </w:rPr>
              <w:t>Millised on mõistlikud taimekaitsetööde normväärtused muutunud ilmastikutingimustes?</w:t>
            </w:r>
          </w:p>
          <w:p w14:paraId="2A6C6F3B" w14:textId="77777777" w:rsidR="00165EA9" w:rsidRPr="003C2D3A" w:rsidRDefault="00165EA9" w:rsidP="00165EA9">
            <w:pPr>
              <w:pStyle w:val="Loendilik"/>
              <w:numPr>
                <w:ilvl w:val="0"/>
                <w:numId w:val="47"/>
              </w:numPr>
              <w:spacing w:after="0"/>
              <w:rPr>
                <w:rFonts w:asciiTheme="majorHAnsi" w:hAnsiTheme="majorHAnsi" w:cstheme="majorHAnsi"/>
                <w:szCs w:val="24"/>
              </w:rPr>
            </w:pPr>
            <w:r w:rsidRPr="003C2D3A">
              <w:rPr>
                <w:rFonts w:asciiTheme="majorHAnsi" w:hAnsiTheme="majorHAnsi" w:cstheme="majorHAnsi"/>
                <w:szCs w:val="24"/>
              </w:rPr>
              <w:t>Kui asjakohased on õiguslikud normid ilmastikust sõltuvate põllutööde teostamise kohta?</w:t>
            </w:r>
          </w:p>
          <w:p w14:paraId="07AB6144" w14:textId="68088893" w:rsidR="00165EA9" w:rsidRPr="003C2D3A" w:rsidRDefault="00165EA9" w:rsidP="00165EA9">
            <w:pPr>
              <w:pStyle w:val="Loendilik"/>
              <w:numPr>
                <w:ilvl w:val="0"/>
                <w:numId w:val="47"/>
              </w:numPr>
              <w:spacing w:after="0"/>
              <w:rPr>
                <w:rFonts w:asciiTheme="majorHAnsi" w:hAnsiTheme="majorHAnsi" w:cstheme="majorHAnsi"/>
                <w:szCs w:val="24"/>
              </w:rPr>
            </w:pPr>
            <w:r w:rsidRPr="003C2D3A">
              <w:rPr>
                <w:rFonts w:asciiTheme="majorHAnsi" w:hAnsiTheme="majorHAnsi" w:cstheme="majorHAnsi"/>
                <w:szCs w:val="24"/>
              </w:rPr>
              <w:t xml:space="preserve"> Millised võiksid olla võimalused piirangute paindlikuks rakendamiseks? </w:t>
            </w:r>
          </w:p>
          <w:p w14:paraId="4D0B4287" w14:textId="77777777" w:rsidR="00165EA9" w:rsidRPr="003C2D3A" w:rsidRDefault="00165EA9" w:rsidP="008C57EA">
            <w:pPr>
              <w:pStyle w:val="Loendilik"/>
              <w:spacing w:after="0"/>
              <w:rPr>
                <w:rFonts w:asciiTheme="majorHAnsi" w:hAnsiTheme="majorHAnsi" w:cstheme="majorHAnsi"/>
                <w:szCs w:val="24"/>
              </w:rPr>
            </w:pPr>
          </w:p>
          <w:p w14:paraId="39955687" w14:textId="5D63DA06" w:rsidR="00D735CB" w:rsidRPr="003C2D3A" w:rsidRDefault="00D735CB" w:rsidP="006F62CC">
            <w:pPr>
              <w:jc w:val="both"/>
              <w:rPr>
                <w:rFonts w:asciiTheme="majorHAnsi" w:hAnsiTheme="majorHAnsi" w:cstheme="majorHAnsi"/>
                <w:sz w:val="24"/>
                <w:szCs w:val="24"/>
                <w:highlight w:val="lightGray"/>
              </w:rPr>
            </w:pPr>
          </w:p>
        </w:tc>
      </w:tr>
      <w:tr w:rsidR="00205038" w:rsidRPr="003C2D3A" w14:paraId="213EFCA3" w14:textId="77777777" w:rsidTr="002E62AA">
        <w:tc>
          <w:tcPr>
            <w:tcW w:w="9062" w:type="dxa"/>
            <w:shd w:val="clear" w:color="auto" w:fill="D9D9D9" w:themeFill="background1" w:themeFillShade="D9"/>
          </w:tcPr>
          <w:p w14:paraId="007EF30D" w14:textId="5C87AD32" w:rsidR="00205038" w:rsidRPr="003C2D3A" w:rsidRDefault="00205038" w:rsidP="00205038">
            <w:pPr>
              <w:rPr>
                <w:rFonts w:asciiTheme="majorHAnsi" w:hAnsiTheme="majorHAnsi" w:cstheme="majorHAnsi"/>
                <w:b/>
                <w:sz w:val="24"/>
                <w:szCs w:val="24"/>
              </w:rPr>
            </w:pPr>
            <w:r w:rsidRPr="003C2D3A">
              <w:rPr>
                <w:rFonts w:asciiTheme="majorHAnsi" w:hAnsiTheme="majorHAnsi" w:cstheme="majorHAnsi"/>
                <w:b/>
                <w:sz w:val="24"/>
                <w:szCs w:val="24"/>
              </w:rPr>
              <w:t>Tehnilised nõuded</w:t>
            </w:r>
          </w:p>
        </w:tc>
      </w:tr>
      <w:tr w:rsidR="00205038" w:rsidRPr="003C2D3A" w14:paraId="0304EF13" w14:textId="77777777" w:rsidTr="001449C3">
        <w:trPr>
          <w:trHeight w:val="705"/>
        </w:trPr>
        <w:tc>
          <w:tcPr>
            <w:tcW w:w="9062" w:type="dxa"/>
          </w:tcPr>
          <w:p w14:paraId="416DB5B2" w14:textId="77777777" w:rsidR="004A12BF" w:rsidRPr="003C2D3A" w:rsidRDefault="004A12BF" w:rsidP="006E0EC2">
            <w:pPr>
              <w:jc w:val="both"/>
              <w:rPr>
                <w:rFonts w:asciiTheme="majorHAnsi" w:hAnsiTheme="majorHAnsi" w:cstheme="majorHAnsi"/>
                <w:i/>
                <w:iCs/>
                <w:sz w:val="24"/>
                <w:szCs w:val="24"/>
              </w:rPr>
            </w:pPr>
          </w:p>
          <w:p w14:paraId="40120D69" w14:textId="77777777" w:rsidR="00046F78" w:rsidRPr="003C2D3A" w:rsidRDefault="00046F78" w:rsidP="00046F78">
            <w:pPr>
              <w:jc w:val="both"/>
              <w:rPr>
                <w:rFonts w:asciiTheme="majorHAnsi" w:hAnsiTheme="majorHAnsi" w:cstheme="majorHAnsi"/>
                <w:b/>
                <w:sz w:val="24"/>
                <w:szCs w:val="24"/>
              </w:rPr>
            </w:pPr>
            <w:r w:rsidRPr="003C2D3A">
              <w:rPr>
                <w:rFonts w:asciiTheme="majorHAnsi" w:hAnsiTheme="majorHAnsi" w:cstheme="majorHAnsi"/>
                <w:b/>
                <w:sz w:val="24"/>
                <w:szCs w:val="24"/>
              </w:rPr>
              <w:t>Taotlusvooru tähtajad</w:t>
            </w:r>
          </w:p>
          <w:p w14:paraId="0F993C68" w14:textId="2620B81C"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sz w:val="24"/>
                <w:szCs w:val="24"/>
              </w:rPr>
              <w:t>Konkurs</w:t>
            </w:r>
            <w:r w:rsidR="00B5696B" w:rsidRPr="003C2D3A">
              <w:rPr>
                <w:rFonts w:asciiTheme="majorHAnsi" w:hAnsiTheme="majorHAnsi" w:cstheme="majorHAnsi"/>
                <w:sz w:val="24"/>
                <w:szCs w:val="24"/>
              </w:rPr>
              <w:t>s</w:t>
            </w:r>
            <w:r w:rsidRPr="003C2D3A">
              <w:rPr>
                <w:rFonts w:asciiTheme="majorHAnsi" w:hAnsiTheme="majorHAnsi" w:cstheme="majorHAnsi"/>
                <w:sz w:val="24"/>
                <w:szCs w:val="24"/>
              </w:rPr>
              <w:t xml:space="preserve"> korraldatakse Eesti teadusinfosüsteemis (edaspidi: ETIS). Uuringuettepanek tuleb esitada eesti keeles.</w:t>
            </w:r>
          </w:p>
          <w:p w14:paraId="04AF0B4C" w14:textId="77777777" w:rsidR="00046F78" w:rsidRPr="003C2D3A" w:rsidRDefault="00046F78" w:rsidP="00046F78">
            <w:pPr>
              <w:jc w:val="both"/>
              <w:rPr>
                <w:rFonts w:asciiTheme="majorHAnsi" w:hAnsiTheme="majorHAnsi" w:cstheme="majorHAnsi"/>
                <w:sz w:val="24"/>
                <w:szCs w:val="24"/>
              </w:rPr>
            </w:pPr>
          </w:p>
          <w:p w14:paraId="7F2F8252" w14:textId="05D1C181"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sz w:val="24"/>
                <w:szCs w:val="24"/>
              </w:rPr>
              <w:t xml:space="preserve">Konkurss jääb </w:t>
            </w:r>
            <w:r w:rsidRPr="00956B0F">
              <w:rPr>
                <w:rFonts w:asciiTheme="majorHAnsi" w:hAnsiTheme="majorHAnsi" w:cstheme="majorHAnsi"/>
                <w:sz w:val="24"/>
                <w:szCs w:val="24"/>
              </w:rPr>
              <w:t>avatuks ku</w:t>
            </w:r>
            <w:r w:rsidR="00956B0F" w:rsidRPr="00956B0F">
              <w:rPr>
                <w:rFonts w:asciiTheme="majorHAnsi" w:hAnsiTheme="majorHAnsi" w:cstheme="majorHAnsi"/>
                <w:sz w:val="24"/>
                <w:szCs w:val="24"/>
              </w:rPr>
              <w:t xml:space="preserve">ni </w:t>
            </w:r>
            <w:r w:rsidR="00956B0F" w:rsidRPr="00956B0F">
              <w:rPr>
                <w:rFonts w:asciiTheme="majorHAnsi" w:hAnsiTheme="majorHAnsi" w:cstheme="majorHAnsi"/>
                <w:b/>
                <w:bCs/>
                <w:sz w:val="24"/>
                <w:szCs w:val="24"/>
              </w:rPr>
              <w:t xml:space="preserve">29. mai </w:t>
            </w:r>
            <w:r w:rsidRPr="00956B0F">
              <w:rPr>
                <w:rFonts w:asciiTheme="majorHAnsi" w:hAnsiTheme="majorHAnsi" w:cstheme="majorHAnsi"/>
                <w:b/>
                <w:bCs/>
                <w:sz w:val="24"/>
                <w:szCs w:val="24"/>
              </w:rPr>
              <w:t>2024</w:t>
            </w:r>
            <w:r w:rsidR="00B5696B" w:rsidRPr="00956B0F">
              <w:rPr>
                <w:rFonts w:asciiTheme="majorHAnsi" w:hAnsiTheme="majorHAnsi" w:cstheme="majorHAnsi"/>
                <w:b/>
                <w:bCs/>
                <w:sz w:val="24"/>
                <w:szCs w:val="24"/>
              </w:rPr>
              <w:t xml:space="preserve"> kell 17.00</w:t>
            </w:r>
            <w:r w:rsidRPr="00956B0F">
              <w:rPr>
                <w:rFonts w:asciiTheme="majorHAnsi" w:hAnsiTheme="majorHAnsi" w:cstheme="majorHAnsi"/>
                <w:sz w:val="24"/>
                <w:szCs w:val="24"/>
              </w:rPr>
              <w:t>.</w:t>
            </w:r>
            <w:r w:rsidRPr="003C2D3A">
              <w:rPr>
                <w:rFonts w:asciiTheme="majorHAnsi" w:hAnsiTheme="majorHAnsi" w:cstheme="majorHAnsi"/>
                <w:sz w:val="24"/>
                <w:szCs w:val="24"/>
              </w:rPr>
              <w:t xml:space="preserve"> </w:t>
            </w:r>
          </w:p>
          <w:p w14:paraId="5C30A0F2" w14:textId="77777777" w:rsidR="00046F78" w:rsidRPr="003C2D3A" w:rsidRDefault="00046F78" w:rsidP="00046F78">
            <w:pPr>
              <w:jc w:val="both"/>
              <w:rPr>
                <w:rFonts w:asciiTheme="majorHAnsi" w:hAnsiTheme="majorHAnsi" w:cstheme="majorHAnsi"/>
                <w:sz w:val="24"/>
                <w:szCs w:val="24"/>
              </w:rPr>
            </w:pPr>
          </w:p>
          <w:p w14:paraId="3526F3D8" w14:textId="77777777" w:rsidR="00046F78" w:rsidRPr="003C2D3A" w:rsidRDefault="00046F78" w:rsidP="00046F78">
            <w:pPr>
              <w:jc w:val="both"/>
              <w:rPr>
                <w:rFonts w:asciiTheme="majorHAnsi" w:hAnsiTheme="majorHAnsi" w:cstheme="majorHAnsi"/>
                <w:b/>
                <w:bCs/>
                <w:sz w:val="24"/>
                <w:szCs w:val="24"/>
              </w:rPr>
            </w:pPr>
            <w:r w:rsidRPr="003C2D3A">
              <w:rPr>
                <w:rFonts w:asciiTheme="majorHAnsi" w:hAnsiTheme="majorHAnsi" w:cstheme="majorHAnsi"/>
                <w:b/>
                <w:bCs/>
                <w:sz w:val="24"/>
                <w:szCs w:val="24"/>
              </w:rPr>
              <w:t>Uuringu kestus ja eelarve</w:t>
            </w:r>
          </w:p>
          <w:p w14:paraId="326565C2" w14:textId="2D4C8F4D" w:rsidR="00046F78" w:rsidRPr="003C2D3A" w:rsidRDefault="00046F78" w:rsidP="00046F78">
            <w:pPr>
              <w:pBdr>
                <w:top w:val="nil"/>
                <w:left w:val="nil"/>
                <w:bottom w:val="nil"/>
                <w:right w:val="nil"/>
                <w:between w:val="nil"/>
              </w:pBdr>
              <w:jc w:val="both"/>
              <w:rPr>
                <w:rFonts w:asciiTheme="majorHAnsi" w:hAnsiTheme="majorHAnsi" w:cstheme="majorHAnsi"/>
                <w:color w:val="000000"/>
                <w:sz w:val="24"/>
                <w:szCs w:val="24"/>
              </w:rPr>
            </w:pPr>
            <w:r w:rsidRPr="003C2D3A">
              <w:rPr>
                <w:rFonts w:asciiTheme="majorHAnsi" w:hAnsiTheme="majorHAnsi" w:cstheme="majorHAnsi"/>
                <w:color w:val="000000"/>
                <w:sz w:val="24"/>
                <w:szCs w:val="24"/>
              </w:rPr>
              <w:t xml:space="preserve">Uuringu kestus on </w:t>
            </w:r>
            <w:r w:rsidRPr="003C2D3A">
              <w:rPr>
                <w:rFonts w:asciiTheme="majorHAnsi" w:hAnsiTheme="majorHAnsi" w:cstheme="majorHAnsi"/>
                <w:b/>
                <w:color w:val="000000"/>
                <w:sz w:val="24"/>
                <w:szCs w:val="24"/>
              </w:rPr>
              <w:t>kuni 24 kuud</w:t>
            </w:r>
            <w:r w:rsidRPr="003C2D3A">
              <w:rPr>
                <w:rFonts w:asciiTheme="majorHAnsi" w:hAnsiTheme="majorHAnsi" w:cstheme="majorHAnsi"/>
                <w:color w:val="000000"/>
                <w:sz w:val="24"/>
                <w:szCs w:val="24"/>
              </w:rPr>
              <w:t xml:space="preserve"> ja uuringu </w:t>
            </w:r>
            <w:r w:rsidRPr="00956B0F">
              <w:rPr>
                <w:rFonts w:asciiTheme="majorHAnsi" w:hAnsiTheme="majorHAnsi" w:cstheme="majorHAnsi"/>
                <w:color w:val="000000"/>
                <w:sz w:val="24"/>
                <w:szCs w:val="24"/>
              </w:rPr>
              <w:t xml:space="preserve">eelarve koos käibemaksuga on </w:t>
            </w:r>
            <w:r w:rsidRPr="00956B0F">
              <w:rPr>
                <w:rFonts w:asciiTheme="majorHAnsi" w:hAnsiTheme="majorHAnsi" w:cstheme="majorHAnsi"/>
                <w:b/>
                <w:color w:val="000000"/>
                <w:sz w:val="24"/>
                <w:szCs w:val="24"/>
              </w:rPr>
              <w:t>kuni 700 000 eurot</w:t>
            </w:r>
            <w:r w:rsidRPr="00956B0F">
              <w:rPr>
                <w:rFonts w:asciiTheme="majorHAnsi" w:hAnsiTheme="majorHAnsi" w:cstheme="majorHAnsi"/>
                <w:color w:val="000000"/>
                <w:sz w:val="24"/>
                <w:szCs w:val="24"/>
              </w:rPr>
              <w:t>.</w:t>
            </w:r>
            <w:r w:rsidRPr="003C2D3A">
              <w:rPr>
                <w:rFonts w:asciiTheme="majorHAnsi" w:hAnsiTheme="majorHAnsi" w:cstheme="majorHAnsi"/>
                <w:color w:val="000000"/>
                <w:sz w:val="24"/>
                <w:szCs w:val="24"/>
              </w:rPr>
              <w:t xml:space="preserve"> </w:t>
            </w:r>
          </w:p>
          <w:p w14:paraId="76FD9778" w14:textId="77777777" w:rsidR="00046F78" w:rsidRPr="003C2D3A" w:rsidRDefault="00046F78" w:rsidP="00046F78">
            <w:pPr>
              <w:pBdr>
                <w:top w:val="nil"/>
                <w:left w:val="nil"/>
                <w:bottom w:val="nil"/>
                <w:right w:val="nil"/>
                <w:between w:val="nil"/>
              </w:pBdr>
              <w:jc w:val="both"/>
              <w:rPr>
                <w:rFonts w:asciiTheme="majorHAnsi" w:hAnsiTheme="majorHAnsi" w:cstheme="majorHAnsi"/>
                <w:color w:val="000000"/>
                <w:sz w:val="24"/>
                <w:szCs w:val="24"/>
              </w:rPr>
            </w:pPr>
          </w:p>
          <w:p w14:paraId="578028BA" w14:textId="77777777" w:rsidR="00046F78" w:rsidRPr="003C2D3A" w:rsidRDefault="00046F78" w:rsidP="00046F78">
            <w:pPr>
              <w:jc w:val="both"/>
              <w:rPr>
                <w:rFonts w:asciiTheme="majorHAnsi" w:hAnsiTheme="majorHAnsi" w:cstheme="majorHAnsi"/>
                <w:b/>
                <w:sz w:val="24"/>
                <w:szCs w:val="24"/>
              </w:rPr>
            </w:pPr>
            <w:r w:rsidRPr="003C2D3A">
              <w:rPr>
                <w:rFonts w:asciiTheme="majorHAnsi" w:hAnsiTheme="majorHAnsi" w:cstheme="majorHAnsi"/>
                <w:b/>
                <w:sz w:val="24"/>
                <w:szCs w:val="24"/>
              </w:rPr>
              <w:t>Nõuded pakkujale</w:t>
            </w:r>
          </w:p>
          <w:p w14:paraId="6AA74335" w14:textId="6B6AE6D2"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sz w:val="24"/>
                <w:szCs w:val="24"/>
              </w:rPr>
              <w:t>Konkursil või</w:t>
            </w:r>
            <w:r w:rsidR="001C15F0" w:rsidRPr="003C2D3A">
              <w:rPr>
                <w:rFonts w:asciiTheme="majorHAnsi" w:hAnsiTheme="majorHAnsi" w:cstheme="majorHAnsi"/>
                <w:sz w:val="24"/>
                <w:szCs w:val="24"/>
              </w:rPr>
              <w:t>b</w:t>
            </w:r>
            <w:r w:rsidRPr="003C2D3A">
              <w:rPr>
                <w:rFonts w:asciiTheme="majorHAnsi" w:hAnsiTheme="majorHAnsi" w:cstheme="majorHAnsi"/>
                <w:sz w:val="24"/>
                <w:szCs w:val="24"/>
              </w:rPr>
              <w:t xml:space="preserve"> osaleda vähemalt kahe asutuse teadus- ja arendustöötajatest moodustatud konsortsium. Konsortsiumi juhtpartner peab olema positiivselt evalveeritud teadus- ja arendusasutus.</w:t>
            </w:r>
          </w:p>
          <w:p w14:paraId="2DCA27B7" w14:textId="77777777" w:rsidR="00046F78" w:rsidRPr="003C2D3A" w:rsidRDefault="00046F78" w:rsidP="00046F78">
            <w:pPr>
              <w:jc w:val="both"/>
              <w:rPr>
                <w:rFonts w:asciiTheme="majorHAnsi" w:hAnsiTheme="majorHAnsi" w:cstheme="majorHAnsi"/>
                <w:sz w:val="24"/>
                <w:szCs w:val="24"/>
              </w:rPr>
            </w:pPr>
          </w:p>
          <w:p w14:paraId="61D4B76A" w14:textId="77777777" w:rsidR="00046F78" w:rsidRPr="003C2D3A" w:rsidRDefault="00046F78" w:rsidP="00046F78">
            <w:pPr>
              <w:jc w:val="both"/>
              <w:rPr>
                <w:rFonts w:asciiTheme="majorHAnsi" w:hAnsiTheme="majorHAnsi" w:cstheme="majorHAnsi"/>
                <w:b/>
                <w:sz w:val="24"/>
                <w:szCs w:val="24"/>
              </w:rPr>
            </w:pPr>
            <w:r w:rsidRPr="003C2D3A">
              <w:rPr>
                <w:rFonts w:asciiTheme="majorHAnsi" w:hAnsiTheme="majorHAnsi" w:cstheme="majorHAnsi"/>
                <w:b/>
                <w:sz w:val="24"/>
                <w:szCs w:val="24"/>
              </w:rPr>
              <w:t>Juhtpartner ja konsortsiumi juht</w:t>
            </w:r>
          </w:p>
          <w:p w14:paraId="388D49EE" w14:textId="77777777"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sz w:val="24"/>
                <w:szCs w:val="24"/>
              </w:rPr>
              <w:t>Konsortsiumi liikmed peavad endi seast valima juhtpartneri (juriidiline isik), kes esindab konsortsiumi uuringuettepaneku esitamisel, osaleb uuringu täitmises peatöövõtjana ning kellega ETAG (edaspidi ka: tellija) sõlmib teenuse osutamise lepingu.</w:t>
            </w:r>
          </w:p>
          <w:p w14:paraId="1F5A02EF" w14:textId="65DC99BA"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sz w:val="24"/>
                <w:szCs w:val="24"/>
              </w:rPr>
              <w:lastRenderedPageBreak/>
              <w:t>Konsortsiumi juhil (füüsiline isik) peab olema doktorikraad või  eelnev töökogemus samaväärsete laiapõhjalise temaatikaga interdistsiplinaarsete uuringute/projektide läbiviimises ja juhtimises.</w:t>
            </w:r>
            <w:r w:rsidR="00CE7580" w:rsidRPr="003C2D3A">
              <w:rPr>
                <w:rFonts w:asciiTheme="majorHAnsi" w:hAnsiTheme="majorHAnsi" w:cstheme="majorHAnsi"/>
                <w:sz w:val="24"/>
                <w:szCs w:val="24"/>
              </w:rPr>
              <w:t xml:space="preserve"> Konsortsiumi juht peab olema viimase 5 aasta jooksul seonduval alal avaldanud teadusartikleid või osalenud tööülesannete kaudu aktiivselt andmepõhiste teenuste  arendamisel.</w:t>
            </w:r>
          </w:p>
          <w:p w14:paraId="5B2F4BA3" w14:textId="77777777" w:rsidR="00046F78" w:rsidRPr="003C2D3A" w:rsidRDefault="00046F78" w:rsidP="00046F78">
            <w:pPr>
              <w:jc w:val="both"/>
              <w:rPr>
                <w:rFonts w:asciiTheme="majorHAnsi" w:hAnsiTheme="majorHAnsi" w:cstheme="majorHAnsi"/>
                <w:sz w:val="24"/>
                <w:szCs w:val="24"/>
              </w:rPr>
            </w:pPr>
          </w:p>
          <w:p w14:paraId="40758AA0" w14:textId="77777777" w:rsidR="00046F78" w:rsidRPr="003C2D3A" w:rsidRDefault="00046F78" w:rsidP="00046F78">
            <w:pPr>
              <w:jc w:val="both"/>
              <w:rPr>
                <w:rFonts w:asciiTheme="majorHAnsi" w:hAnsiTheme="majorHAnsi" w:cstheme="majorHAnsi"/>
                <w:b/>
                <w:sz w:val="24"/>
                <w:szCs w:val="24"/>
              </w:rPr>
            </w:pPr>
            <w:r w:rsidRPr="003C2D3A">
              <w:rPr>
                <w:rFonts w:asciiTheme="majorHAnsi" w:hAnsiTheme="majorHAnsi" w:cstheme="majorHAnsi"/>
                <w:b/>
                <w:sz w:val="24"/>
                <w:szCs w:val="24"/>
              </w:rPr>
              <w:t>Meeskond ja uurimisrühm</w:t>
            </w:r>
          </w:p>
          <w:p w14:paraId="7853F0DE" w14:textId="77777777"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b/>
                <w:sz w:val="24"/>
                <w:szCs w:val="24"/>
              </w:rPr>
              <w:t>Konsortsiumi juht</w:t>
            </w:r>
            <w:r w:rsidRPr="003C2D3A">
              <w:rPr>
                <w:rFonts w:asciiTheme="majorHAnsi" w:hAnsiTheme="majorHAnsi" w:cstheme="majorHAnsi"/>
                <w:sz w:val="24"/>
                <w:szCs w:val="24"/>
              </w:rPr>
              <w:t xml:space="preserve"> peab projekti elluviimiseks kokku panema meeskonna, mis koosneb vähemalt kahe erineva TA asutuse uurimisrühmast. </w:t>
            </w:r>
          </w:p>
          <w:p w14:paraId="474C5F32" w14:textId="77777777" w:rsidR="00046F78" w:rsidRPr="003C2D3A" w:rsidRDefault="00046F78" w:rsidP="00046F78">
            <w:pPr>
              <w:jc w:val="both"/>
              <w:rPr>
                <w:rFonts w:asciiTheme="majorHAnsi" w:hAnsiTheme="majorHAnsi" w:cstheme="majorHAnsi"/>
                <w:sz w:val="24"/>
                <w:szCs w:val="24"/>
              </w:rPr>
            </w:pPr>
          </w:p>
          <w:p w14:paraId="57ECE664" w14:textId="77777777" w:rsidR="00046F78" w:rsidRPr="003C2D3A" w:rsidRDefault="00046F78" w:rsidP="00046F78">
            <w:pPr>
              <w:jc w:val="both"/>
              <w:rPr>
                <w:rFonts w:asciiTheme="majorHAnsi" w:hAnsiTheme="majorHAnsi" w:cstheme="majorHAnsi"/>
                <w:sz w:val="24"/>
                <w:szCs w:val="24"/>
              </w:rPr>
            </w:pPr>
            <w:r w:rsidRPr="003C2D3A">
              <w:rPr>
                <w:rFonts w:asciiTheme="majorHAnsi" w:hAnsiTheme="majorHAnsi" w:cstheme="majorHAnsi"/>
                <w:sz w:val="24"/>
                <w:szCs w:val="24"/>
              </w:rPr>
              <w:t xml:space="preserve">Konsortsiumi juht määrab </w:t>
            </w:r>
            <w:r w:rsidRPr="003C2D3A">
              <w:rPr>
                <w:rFonts w:asciiTheme="majorHAnsi" w:hAnsiTheme="majorHAnsi" w:cstheme="majorHAnsi"/>
                <w:b/>
                <w:sz w:val="24"/>
                <w:szCs w:val="24"/>
              </w:rPr>
              <w:t>projektijuhi</w:t>
            </w:r>
            <w:r w:rsidRPr="003C2D3A">
              <w:rPr>
                <w:rFonts w:asciiTheme="majorHAnsi" w:hAnsiTheme="majorHAnsi" w:cstheme="majorHAnsi"/>
                <w:sz w:val="24"/>
                <w:szCs w:val="24"/>
              </w:rPr>
              <w:t>, kes vastutab uurimisrühma(de) liikmete omavahelise suhtlemise, uuringu ajakavast kinnipidamise, tellijaga suhtlemise ning korrektse dokumentatsiooni eest ning tema kaudu toimub suhtlemine tellija ja tööde läbiviija vahel. Projektijuhil peab olema seonduval alal kõrgharidus, soovitavalt teaduskraad ning eelnev töökogemus sarnase sisu ja ajakavaga projektide juhtimise alal.</w:t>
            </w:r>
          </w:p>
          <w:p w14:paraId="43ABF121" w14:textId="77777777" w:rsidR="00CE7580" w:rsidRPr="003C2D3A" w:rsidRDefault="00CE7580" w:rsidP="00046F78">
            <w:pPr>
              <w:jc w:val="both"/>
              <w:rPr>
                <w:rFonts w:asciiTheme="majorHAnsi" w:hAnsiTheme="majorHAnsi" w:cstheme="majorHAnsi"/>
                <w:sz w:val="24"/>
                <w:szCs w:val="24"/>
              </w:rPr>
            </w:pPr>
          </w:p>
          <w:p w14:paraId="748AA784" w14:textId="5B026A5B" w:rsidR="00CE7580" w:rsidRPr="003C2D3A" w:rsidRDefault="00CE7580" w:rsidP="00046F78">
            <w:pPr>
              <w:jc w:val="both"/>
              <w:rPr>
                <w:rFonts w:asciiTheme="majorHAnsi" w:hAnsiTheme="majorHAnsi" w:cstheme="majorHAnsi"/>
                <w:sz w:val="24"/>
                <w:szCs w:val="24"/>
              </w:rPr>
            </w:pPr>
            <w:r w:rsidRPr="003C2D3A">
              <w:rPr>
                <w:rFonts w:asciiTheme="majorHAnsi" w:hAnsiTheme="majorHAnsi" w:cstheme="majorHAnsi"/>
                <w:sz w:val="24"/>
                <w:szCs w:val="24"/>
              </w:rPr>
              <w:t>Projektijuhi töökoormus projektis peab olema vähemalt 0.5 kohta.</w:t>
            </w:r>
          </w:p>
          <w:p w14:paraId="364F7361" w14:textId="77777777" w:rsidR="00046F78" w:rsidRPr="003C2D3A" w:rsidRDefault="00046F78" w:rsidP="00046F78">
            <w:pPr>
              <w:jc w:val="both"/>
              <w:rPr>
                <w:rFonts w:asciiTheme="majorHAnsi" w:hAnsiTheme="majorHAnsi" w:cstheme="majorHAnsi"/>
                <w:sz w:val="24"/>
                <w:szCs w:val="24"/>
              </w:rPr>
            </w:pPr>
          </w:p>
          <w:p w14:paraId="7B4350E8" w14:textId="77777777" w:rsidR="0021255C" w:rsidRPr="003C2D3A" w:rsidRDefault="008C57EA" w:rsidP="008C57EA">
            <w:pPr>
              <w:rPr>
                <w:rFonts w:asciiTheme="majorHAnsi" w:hAnsiTheme="majorHAnsi" w:cstheme="majorHAnsi"/>
                <w:sz w:val="24"/>
                <w:szCs w:val="24"/>
              </w:rPr>
            </w:pPr>
            <w:r w:rsidRPr="003C2D3A">
              <w:rPr>
                <w:rFonts w:asciiTheme="majorHAnsi" w:hAnsiTheme="majorHAnsi" w:cstheme="majorHAnsi"/>
                <w:b/>
                <w:bCs/>
                <w:sz w:val="24"/>
                <w:szCs w:val="24"/>
              </w:rPr>
              <w:t>Nõuded meeskonnale</w:t>
            </w:r>
            <w:r w:rsidRPr="003C2D3A">
              <w:rPr>
                <w:rFonts w:asciiTheme="majorHAnsi" w:hAnsiTheme="majorHAnsi" w:cstheme="majorHAnsi"/>
                <w:sz w:val="24"/>
                <w:szCs w:val="24"/>
              </w:rPr>
              <w:t xml:space="preserve">: </w:t>
            </w:r>
          </w:p>
          <w:p w14:paraId="31FC6699" w14:textId="77777777" w:rsidR="0021255C" w:rsidRPr="003C2D3A" w:rsidRDefault="008C57EA" w:rsidP="00956B0F">
            <w:pPr>
              <w:jc w:val="both"/>
              <w:rPr>
                <w:rFonts w:asciiTheme="majorHAnsi" w:hAnsiTheme="majorHAnsi" w:cstheme="majorHAnsi"/>
                <w:sz w:val="24"/>
                <w:szCs w:val="24"/>
              </w:rPr>
            </w:pPr>
            <w:r w:rsidRPr="003C2D3A">
              <w:rPr>
                <w:rFonts w:asciiTheme="majorHAnsi" w:hAnsiTheme="majorHAnsi" w:cstheme="majorHAnsi"/>
                <w:sz w:val="24"/>
                <w:szCs w:val="24"/>
              </w:rPr>
              <w:t>Konsortsiumi</w:t>
            </w:r>
            <w:r w:rsidR="0021255C" w:rsidRPr="003C2D3A">
              <w:rPr>
                <w:rFonts w:asciiTheme="majorHAnsi" w:hAnsiTheme="majorHAnsi" w:cstheme="majorHAnsi"/>
                <w:sz w:val="24"/>
                <w:szCs w:val="24"/>
              </w:rPr>
              <w:t>sse</w:t>
            </w:r>
            <w:r w:rsidRPr="003C2D3A">
              <w:rPr>
                <w:rFonts w:asciiTheme="majorHAnsi" w:hAnsiTheme="majorHAnsi" w:cstheme="majorHAnsi"/>
                <w:sz w:val="24"/>
                <w:szCs w:val="24"/>
              </w:rPr>
              <w:t xml:space="preserve"> peavad kuuluma doktorikraadiga inimesed, kes on viimase 5 aasta jooksul  avaldanud teadusartikleid ilma/kliima mudelite, kaugseire ja ilmastiku paikmõõtmiste andmete analüüsi ning taimekasvatuse valdkonnas</w:t>
            </w:r>
            <w:r w:rsidR="0021255C" w:rsidRPr="003C2D3A">
              <w:rPr>
                <w:rFonts w:asciiTheme="majorHAnsi" w:hAnsiTheme="majorHAnsi" w:cstheme="majorHAnsi"/>
                <w:sz w:val="24"/>
                <w:szCs w:val="24"/>
              </w:rPr>
              <w:t>.</w:t>
            </w:r>
            <w:r w:rsidRPr="003C2D3A">
              <w:rPr>
                <w:rFonts w:asciiTheme="majorHAnsi" w:hAnsiTheme="majorHAnsi" w:cstheme="majorHAnsi"/>
                <w:sz w:val="24"/>
                <w:szCs w:val="24"/>
              </w:rPr>
              <w:t xml:space="preserve"> Uurimistöö täitmisesse kaasatud personali hulka peavad kuuluma doktorandid, magistrandid või tudengid. </w:t>
            </w:r>
          </w:p>
          <w:p w14:paraId="5117364A" w14:textId="77777777" w:rsidR="0021255C" w:rsidRPr="003C2D3A" w:rsidRDefault="0021255C" w:rsidP="00956B0F">
            <w:pPr>
              <w:jc w:val="both"/>
              <w:rPr>
                <w:rFonts w:asciiTheme="majorHAnsi" w:hAnsiTheme="majorHAnsi" w:cstheme="majorHAnsi"/>
                <w:sz w:val="24"/>
                <w:szCs w:val="24"/>
              </w:rPr>
            </w:pPr>
            <w:r w:rsidRPr="003C2D3A">
              <w:rPr>
                <w:rFonts w:asciiTheme="majorHAnsi" w:hAnsiTheme="majorHAnsi" w:cstheme="majorHAnsi"/>
                <w:sz w:val="24"/>
                <w:szCs w:val="24"/>
              </w:rPr>
              <w:t>Konsortsiumisse</w:t>
            </w:r>
            <w:r w:rsidR="008C57EA" w:rsidRPr="003C2D3A">
              <w:rPr>
                <w:rFonts w:asciiTheme="majorHAnsi" w:hAnsiTheme="majorHAnsi" w:cstheme="majorHAnsi"/>
                <w:sz w:val="24"/>
                <w:szCs w:val="24"/>
              </w:rPr>
              <w:t xml:space="preserve"> peavad kuuluma inimesed, kellel on: </w:t>
            </w:r>
          </w:p>
          <w:p w14:paraId="1AFC2514" w14:textId="06DC305C" w:rsidR="0021255C" w:rsidRPr="003C2D3A" w:rsidRDefault="008C57EA" w:rsidP="00956B0F">
            <w:pPr>
              <w:jc w:val="both"/>
              <w:rPr>
                <w:rFonts w:asciiTheme="majorHAnsi" w:hAnsiTheme="majorHAnsi" w:cstheme="majorHAnsi"/>
                <w:sz w:val="24"/>
                <w:szCs w:val="24"/>
              </w:rPr>
            </w:pPr>
            <w:r w:rsidRPr="003C2D3A">
              <w:rPr>
                <w:rFonts w:asciiTheme="majorHAnsi" w:hAnsiTheme="majorHAnsi" w:cstheme="majorHAnsi"/>
                <w:sz w:val="24"/>
                <w:szCs w:val="24"/>
              </w:rPr>
              <w:t xml:space="preserve">· Kogemused mudelite  ja ilmasiku mõõteandmete (nii paikvaatlused kui kaugseire) analüüsimisel, ja töötlemisel ning prognoosmudelite koostamisel,   </w:t>
            </w:r>
          </w:p>
          <w:p w14:paraId="35F4FFD0" w14:textId="77777777" w:rsidR="0021255C" w:rsidRPr="003C2D3A" w:rsidRDefault="008C57EA" w:rsidP="00956B0F">
            <w:pPr>
              <w:jc w:val="both"/>
              <w:rPr>
                <w:rFonts w:asciiTheme="majorHAnsi" w:hAnsiTheme="majorHAnsi" w:cstheme="majorHAnsi"/>
                <w:sz w:val="24"/>
                <w:szCs w:val="24"/>
              </w:rPr>
            </w:pPr>
            <w:r w:rsidRPr="003C2D3A">
              <w:rPr>
                <w:rFonts w:asciiTheme="majorHAnsi" w:hAnsiTheme="majorHAnsi" w:cstheme="majorHAnsi"/>
                <w:sz w:val="24"/>
                <w:szCs w:val="24"/>
              </w:rPr>
              <w:t xml:space="preserve">·Taimekasvatuse mudelite väljatöötamisel, </w:t>
            </w:r>
          </w:p>
          <w:p w14:paraId="1441D006" w14:textId="77777777" w:rsidR="00CE7580" w:rsidRPr="003C2D3A" w:rsidRDefault="00CE7580" w:rsidP="00956B0F">
            <w:pPr>
              <w:jc w:val="both"/>
              <w:rPr>
                <w:rFonts w:asciiTheme="majorHAnsi" w:hAnsiTheme="majorHAnsi" w:cstheme="majorHAnsi"/>
                <w:sz w:val="24"/>
                <w:szCs w:val="24"/>
              </w:rPr>
            </w:pPr>
          </w:p>
          <w:p w14:paraId="17B3768E" w14:textId="77777777" w:rsidR="00CE7580" w:rsidRPr="003C2D3A" w:rsidRDefault="008C57EA" w:rsidP="00956B0F">
            <w:pPr>
              <w:jc w:val="both"/>
              <w:rPr>
                <w:rFonts w:asciiTheme="majorHAnsi" w:hAnsiTheme="majorHAnsi" w:cstheme="majorHAnsi"/>
                <w:sz w:val="24"/>
                <w:szCs w:val="24"/>
              </w:rPr>
            </w:pPr>
            <w:r w:rsidRPr="003C2D3A">
              <w:rPr>
                <w:rFonts w:asciiTheme="majorHAnsi" w:hAnsiTheme="majorHAnsi" w:cstheme="majorHAnsi"/>
                <w:sz w:val="24"/>
                <w:szCs w:val="24"/>
              </w:rPr>
              <w:t xml:space="preserve">Pakkuja esitab </w:t>
            </w:r>
            <w:r w:rsidR="00CE7580" w:rsidRPr="003C2D3A">
              <w:rPr>
                <w:rFonts w:asciiTheme="majorHAnsi" w:hAnsiTheme="majorHAnsi" w:cstheme="majorHAnsi"/>
                <w:sz w:val="24"/>
                <w:szCs w:val="24"/>
              </w:rPr>
              <w:t xml:space="preserve">konsortsiumi </w:t>
            </w:r>
            <w:r w:rsidRPr="003C2D3A">
              <w:rPr>
                <w:rFonts w:asciiTheme="majorHAnsi" w:hAnsiTheme="majorHAnsi" w:cstheme="majorHAnsi"/>
                <w:sz w:val="24"/>
                <w:szCs w:val="24"/>
              </w:rPr>
              <w:t>koosseisu koos rollide jaotusega projektis. Iga uurimisrühma liikme kohta esitatakse CV või viide ETIS</w:t>
            </w:r>
            <w:r w:rsidR="00CE7580" w:rsidRPr="003C2D3A">
              <w:rPr>
                <w:rFonts w:asciiTheme="majorHAnsi" w:hAnsiTheme="majorHAnsi" w:cstheme="majorHAnsi"/>
                <w:sz w:val="24"/>
                <w:szCs w:val="24"/>
              </w:rPr>
              <w:t>es</w:t>
            </w:r>
            <w:r w:rsidRPr="003C2D3A">
              <w:rPr>
                <w:rFonts w:asciiTheme="majorHAnsi" w:hAnsiTheme="majorHAnsi" w:cstheme="majorHAnsi"/>
                <w:sz w:val="24"/>
                <w:szCs w:val="24"/>
              </w:rPr>
              <w:t xml:space="preserve"> asuvale CV-le. </w:t>
            </w:r>
          </w:p>
          <w:p w14:paraId="281910AE" w14:textId="77777777" w:rsidR="00CE7580" w:rsidRPr="003C2D3A" w:rsidRDefault="00CE7580" w:rsidP="00956B0F">
            <w:pPr>
              <w:jc w:val="both"/>
              <w:rPr>
                <w:rFonts w:asciiTheme="majorHAnsi" w:hAnsiTheme="majorHAnsi" w:cstheme="majorHAnsi"/>
                <w:sz w:val="24"/>
                <w:szCs w:val="24"/>
              </w:rPr>
            </w:pPr>
          </w:p>
          <w:p w14:paraId="441E68EC" w14:textId="5AD7E92C" w:rsidR="008C57EA" w:rsidRPr="003C2D3A" w:rsidRDefault="008C57EA" w:rsidP="00956B0F">
            <w:pPr>
              <w:jc w:val="both"/>
              <w:rPr>
                <w:rFonts w:asciiTheme="majorHAnsi" w:hAnsiTheme="majorHAnsi" w:cstheme="majorHAnsi"/>
                <w:sz w:val="24"/>
                <w:szCs w:val="24"/>
              </w:rPr>
            </w:pPr>
            <w:r w:rsidRPr="003C2D3A">
              <w:rPr>
                <w:rFonts w:asciiTheme="majorHAnsi" w:hAnsiTheme="majorHAnsi" w:cstheme="majorHAnsi"/>
                <w:sz w:val="24"/>
                <w:szCs w:val="24"/>
              </w:rPr>
              <w:t>Alltöövõtjad: Pakkuja, kes kavatseb teenuse osutamiseks kasutada alltöövõtjaid, esitab alltöövõtjate kinnituse projektis osalemise kohta ning nende nimed ja registrikoodid (füüsiliste isikute puhul isikukoodid), näidates ära alltöövõtjate kvalifikatsiooni ja pädevused ning nende poolt projektis osutatavad teenused, eeldatava tööde maksumuse ja tööjaotuse.</w:t>
            </w:r>
          </w:p>
          <w:p w14:paraId="2B405482" w14:textId="77777777" w:rsidR="00CE7580" w:rsidRPr="003C2D3A" w:rsidRDefault="00CE7580" w:rsidP="008C57EA">
            <w:pPr>
              <w:rPr>
                <w:rFonts w:asciiTheme="majorHAnsi" w:hAnsiTheme="majorHAnsi" w:cstheme="majorHAnsi"/>
                <w:sz w:val="24"/>
                <w:szCs w:val="24"/>
              </w:rPr>
            </w:pPr>
          </w:p>
          <w:p w14:paraId="73FB59B2" w14:textId="77777777" w:rsidR="007D1BFB" w:rsidRPr="003C2D3A" w:rsidRDefault="007D1BFB" w:rsidP="007D1BFB">
            <w:pPr>
              <w:jc w:val="both"/>
              <w:rPr>
                <w:rFonts w:asciiTheme="majorHAnsi" w:hAnsiTheme="majorHAnsi" w:cstheme="majorHAnsi"/>
                <w:b/>
                <w:sz w:val="24"/>
                <w:szCs w:val="24"/>
              </w:rPr>
            </w:pPr>
            <w:r w:rsidRPr="003C2D3A">
              <w:rPr>
                <w:rFonts w:asciiTheme="majorHAnsi" w:hAnsiTheme="majorHAnsi" w:cstheme="majorHAnsi"/>
                <w:b/>
                <w:sz w:val="24"/>
                <w:szCs w:val="24"/>
              </w:rPr>
              <w:t>Uuringuettepanek ja lisadokumendid</w:t>
            </w:r>
          </w:p>
          <w:p w14:paraId="0CACE985" w14:textId="77777777" w:rsidR="007D1BFB" w:rsidRPr="003C2D3A" w:rsidRDefault="007D1BFB" w:rsidP="007D1BFB">
            <w:pPr>
              <w:jc w:val="both"/>
              <w:rPr>
                <w:rFonts w:asciiTheme="majorHAnsi" w:hAnsiTheme="majorHAnsi" w:cstheme="majorHAnsi"/>
                <w:b/>
                <w:sz w:val="24"/>
                <w:szCs w:val="24"/>
              </w:rPr>
            </w:pPr>
          </w:p>
          <w:p w14:paraId="60873D80" w14:textId="77777777" w:rsidR="007D1BFB" w:rsidRPr="003C2D3A" w:rsidRDefault="007D1BFB" w:rsidP="007D1BFB">
            <w:pPr>
              <w:jc w:val="both"/>
              <w:rPr>
                <w:rFonts w:asciiTheme="majorHAnsi" w:hAnsiTheme="majorHAnsi" w:cstheme="majorHAnsi"/>
                <w:sz w:val="24"/>
                <w:szCs w:val="24"/>
              </w:rPr>
            </w:pPr>
            <w:r w:rsidRPr="003C2D3A">
              <w:rPr>
                <w:rFonts w:asciiTheme="majorHAnsi" w:hAnsiTheme="majorHAnsi" w:cstheme="majorHAnsi"/>
                <w:sz w:val="24"/>
                <w:szCs w:val="24"/>
              </w:rPr>
              <w:t xml:space="preserve">Uuringuettepanekus </w:t>
            </w:r>
            <w:r w:rsidRPr="003C2D3A">
              <w:rPr>
                <w:rFonts w:asciiTheme="majorHAnsi" w:hAnsiTheme="majorHAnsi" w:cstheme="majorHAnsi"/>
                <w:b/>
                <w:sz w:val="24"/>
                <w:szCs w:val="24"/>
              </w:rPr>
              <w:t>tuleb esitada:</w:t>
            </w:r>
          </w:p>
          <w:p w14:paraId="3F4F3B74" w14:textId="77777777" w:rsidR="007D1BFB" w:rsidRPr="003C2D3A" w:rsidRDefault="007D1BFB" w:rsidP="007D1BFB">
            <w:pPr>
              <w:pStyle w:val="Loendilik"/>
              <w:numPr>
                <w:ilvl w:val="0"/>
                <w:numId w:val="41"/>
              </w:numPr>
              <w:spacing w:after="0"/>
              <w:rPr>
                <w:rFonts w:asciiTheme="majorHAnsi" w:hAnsiTheme="majorHAnsi" w:cstheme="majorHAnsi"/>
                <w:szCs w:val="24"/>
              </w:rPr>
            </w:pPr>
            <w:r w:rsidRPr="003C2D3A">
              <w:rPr>
                <w:rFonts w:asciiTheme="majorHAnsi" w:hAnsiTheme="majorHAnsi" w:cstheme="majorHAnsi"/>
                <w:bCs/>
                <w:szCs w:val="24"/>
              </w:rPr>
              <w:t xml:space="preserve">pakkumuse eelarve; kus on kirjeldatud </w:t>
            </w:r>
            <w:r w:rsidRPr="003C2D3A">
              <w:rPr>
                <w:rFonts w:asciiTheme="majorHAnsi" w:hAnsiTheme="majorHAnsi" w:cstheme="majorHAnsi"/>
                <w:szCs w:val="24"/>
              </w:rPr>
              <w:t xml:space="preserve"> uuringus osalevate töötajate (nii põhitäitjate kui ka üliõpilaste) koormused ja töötasukulud;</w:t>
            </w:r>
          </w:p>
          <w:p w14:paraId="5DA8B6D1" w14:textId="77777777" w:rsidR="007D1BFB" w:rsidRPr="003C2D3A" w:rsidRDefault="007D1BFB" w:rsidP="007D1BFB">
            <w:pPr>
              <w:pStyle w:val="Loendilik"/>
              <w:numPr>
                <w:ilvl w:val="0"/>
                <w:numId w:val="41"/>
              </w:numPr>
              <w:spacing w:after="0"/>
              <w:rPr>
                <w:rFonts w:asciiTheme="majorHAnsi" w:hAnsiTheme="majorHAnsi" w:cstheme="majorHAnsi"/>
                <w:bCs/>
                <w:szCs w:val="24"/>
              </w:rPr>
            </w:pPr>
            <w:r w:rsidRPr="003C2D3A">
              <w:rPr>
                <w:rFonts w:asciiTheme="majorHAnsi" w:hAnsiTheme="majorHAnsi" w:cstheme="majorHAnsi"/>
                <w:bCs/>
                <w:szCs w:val="24"/>
              </w:rPr>
              <w:t>pakkuja arusaam sisulisest uuringuprobleemist ja sellest lähtuvalt püstitatud uurimisülesannetest;</w:t>
            </w:r>
          </w:p>
          <w:p w14:paraId="2C7A5C6C" w14:textId="77777777" w:rsidR="007D1BFB" w:rsidRPr="003C2D3A" w:rsidRDefault="007D1BFB" w:rsidP="007D1BFB">
            <w:pPr>
              <w:pStyle w:val="Loendilik"/>
              <w:numPr>
                <w:ilvl w:val="0"/>
                <w:numId w:val="41"/>
              </w:numPr>
              <w:spacing w:after="0"/>
              <w:rPr>
                <w:rFonts w:asciiTheme="majorHAnsi" w:hAnsiTheme="majorHAnsi" w:cstheme="majorHAnsi"/>
                <w:bCs/>
                <w:szCs w:val="24"/>
              </w:rPr>
            </w:pPr>
            <w:r w:rsidRPr="003C2D3A">
              <w:rPr>
                <w:rFonts w:asciiTheme="majorHAnsi" w:hAnsiTheme="majorHAnsi" w:cstheme="majorHAnsi"/>
                <w:bCs/>
                <w:szCs w:val="24"/>
              </w:rPr>
              <w:t>pakutava uurimismetoodika kirjeldus ja põhjendatus;</w:t>
            </w:r>
          </w:p>
          <w:p w14:paraId="6D3875AC" w14:textId="67207154" w:rsidR="007D1BFB" w:rsidRPr="00956B0F" w:rsidRDefault="007D1BFB" w:rsidP="007D1BFB">
            <w:pPr>
              <w:pStyle w:val="Loendilik"/>
              <w:numPr>
                <w:ilvl w:val="0"/>
                <w:numId w:val="41"/>
              </w:numPr>
              <w:spacing w:after="0"/>
              <w:rPr>
                <w:rFonts w:asciiTheme="majorHAnsi" w:hAnsiTheme="majorHAnsi" w:cstheme="majorHAnsi"/>
                <w:bCs/>
                <w:szCs w:val="24"/>
              </w:rPr>
            </w:pPr>
            <w:r w:rsidRPr="00956B0F">
              <w:rPr>
                <w:rFonts w:asciiTheme="majorHAnsi" w:hAnsiTheme="majorHAnsi" w:cstheme="majorHAnsi"/>
                <w:bCs/>
                <w:szCs w:val="24"/>
              </w:rPr>
              <w:t>pakkuja nägemus andmevajadusest;</w:t>
            </w:r>
          </w:p>
          <w:p w14:paraId="21BD9755" w14:textId="77777777" w:rsidR="001800B7" w:rsidRPr="003C2D3A" w:rsidRDefault="007D1BFB" w:rsidP="001800B7">
            <w:pPr>
              <w:pStyle w:val="Loendilik"/>
              <w:numPr>
                <w:ilvl w:val="0"/>
                <w:numId w:val="41"/>
              </w:numPr>
              <w:spacing w:after="0"/>
              <w:rPr>
                <w:rFonts w:asciiTheme="majorHAnsi" w:hAnsiTheme="majorHAnsi" w:cstheme="majorHAnsi"/>
                <w:bCs/>
                <w:szCs w:val="24"/>
              </w:rPr>
            </w:pPr>
            <w:r w:rsidRPr="003C2D3A">
              <w:rPr>
                <w:rFonts w:asciiTheme="majorHAnsi" w:hAnsiTheme="majorHAnsi" w:cstheme="majorHAnsi"/>
                <w:bCs/>
                <w:szCs w:val="24"/>
              </w:rPr>
              <w:t>pakkuja nägemus uuringuprotsessi toimimisest (protsessi etapid, töökorralduslikud ettepanekud jms), uuringu läbiviimise aja- ja tegevuskava</w:t>
            </w:r>
            <w:r w:rsidRPr="003C2D3A">
              <w:rPr>
                <w:rFonts w:asciiTheme="majorHAnsi" w:hAnsiTheme="majorHAnsi" w:cstheme="majorHAnsi"/>
                <w:szCs w:val="24"/>
              </w:rPr>
              <w:t xml:space="preserve"> kvartalite kaupa </w:t>
            </w:r>
            <w:r w:rsidR="001800B7" w:rsidRPr="003C2D3A">
              <w:rPr>
                <w:rFonts w:asciiTheme="majorHAnsi" w:hAnsiTheme="majorHAnsi" w:cstheme="majorHAnsi"/>
                <w:szCs w:val="24"/>
              </w:rPr>
              <w:t xml:space="preserve">nt </w:t>
            </w:r>
            <w:r w:rsidRPr="003C2D3A">
              <w:rPr>
                <w:rFonts w:asciiTheme="majorHAnsi" w:hAnsiTheme="majorHAnsi" w:cstheme="majorHAnsi"/>
                <w:szCs w:val="24"/>
              </w:rPr>
              <w:t>Gantti graafikuna</w:t>
            </w:r>
            <w:r w:rsidRPr="003C2D3A">
              <w:rPr>
                <w:rFonts w:asciiTheme="majorHAnsi" w:hAnsiTheme="majorHAnsi" w:cstheme="majorHAnsi"/>
                <w:bCs/>
                <w:szCs w:val="24"/>
              </w:rPr>
              <w:t>;</w:t>
            </w:r>
          </w:p>
          <w:p w14:paraId="6FF7CF10" w14:textId="1EDEB8D4" w:rsidR="007D1BFB" w:rsidRPr="003C2D3A" w:rsidRDefault="007D1BFB" w:rsidP="001800B7">
            <w:pPr>
              <w:pStyle w:val="Loendilik"/>
              <w:numPr>
                <w:ilvl w:val="0"/>
                <w:numId w:val="41"/>
              </w:numPr>
              <w:spacing w:after="0"/>
              <w:rPr>
                <w:rFonts w:asciiTheme="majorHAnsi" w:hAnsiTheme="majorHAnsi" w:cstheme="majorHAnsi"/>
                <w:bCs/>
                <w:szCs w:val="24"/>
              </w:rPr>
            </w:pPr>
            <w:r w:rsidRPr="003C2D3A">
              <w:rPr>
                <w:rFonts w:asciiTheme="majorHAnsi" w:hAnsiTheme="majorHAnsi" w:cstheme="majorHAnsi"/>
                <w:szCs w:val="24"/>
              </w:rPr>
              <w:lastRenderedPageBreak/>
              <w:t>riskide maandamise plaan, mis kajastab lisaks sisulise töö riskidele ka konsortsiumi töö koordineerimisega seotud riske</w:t>
            </w:r>
            <w:r w:rsidR="001800B7" w:rsidRPr="003C2D3A">
              <w:rPr>
                <w:rFonts w:asciiTheme="majorHAnsi" w:hAnsiTheme="majorHAnsi" w:cstheme="majorHAnsi"/>
                <w:szCs w:val="24"/>
              </w:rPr>
              <w:t>;</w:t>
            </w:r>
          </w:p>
          <w:p w14:paraId="10CF9E57" w14:textId="0D9CFDB2" w:rsidR="007D1BFB" w:rsidRPr="003C2D3A" w:rsidRDefault="007D1BFB" w:rsidP="007D1BFB">
            <w:pPr>
              <w:pStyle w:val="Loendilik"/>
              <w:numPr>
                <w:ilvl w:val="0"/>
                <w:numId w:val="41"/>
              </w:numPr>
              <w:spacing w:after="0"/>
              <w:rPr>
                <w:rFonts w:asciiTheme="majorHAnsi" w:hAnsiTheme="majorHAnsi" w:cstheme="majorHAnsi"/>
                <w:bCs/>
                <w:szCs w:val="24"/>
              </w:rPr>
            </w:pPr>
            <w:r w:rsidRPr="003C2D3A">
              <w:rPr>
                <w:rFonts w:asciiTheme="majorHAnsi" w:hAnsiTheme="majorHAnsi" w:cstheme="majorHAnsi"/>
                <w:bCs/>
                <w:szCs w:val="24"/>
              </w:rPr>
              <w:t>konsortsiumi kirjeldus, uuringumeeskonna pädevuse kirjeldus, vajadusel allhankijate ülevaade.</w:t>
            </w:r>
          </w:p>
          <w:p w14:paraId="07FA1719" w14:textId="2C6947B5" w:rsidR="007D1BFB" w:rsidRPr="003C2D3A" w:rsidRDefault="007D1BFB" w:rsidP="007D1BFB">
            <w:pPr>
              <w:pStyle w:val="Loendilik"/>
              <w:numPr>
                <w:ilvl w:val="0"/>
                <w:numId w:val="41"/>
              </w:numPr>
              <w:spacing w:after="0"/>
              <w:rPr>
                <w:rFonts w:asciiTheme="majorHAnsi" w:hAnsiTheme="majorHAnsi" w:cstheme="majorHAnsi"/>
                <w:bCs/>
                <w:szCs w:val="24"/>
              </w:rPr>
            </w:pPr>
            <w:r w:rsidRPr="003C2D3A">
              <w:rPr>
                <w:rFonts w:asciiTheme="majorHAnsi" w:hAnsiTheme="majorHAnsi" w:cstheme="majorHAnsi"/>
                <w:szCs w:val="24"/>
              </w:rPr>
              <w:t>kommunikatsiooniplaan (koos ajakavaga), mis kirjeldab, kuidas plaanitakse uuringu käigus huvigruppidega suhelda ning tulemusi laiemale avalikkusele ja huvigruppidele levitada.</w:t>
            </w:r>
          </w:p>
          <w:p w14:paraId="2054C2FF" w14:textId="77777777" w:rsidR="007D1BFB" w:rsidRPr="003C2D3A" w:rsidRDefault="007D1BFB" w:rsidP="007D1BFB">
            <w:pPr>
              <w:pStyle w:val="Loendilik"/>
              <w:spacing w:after="0"/>
              <w:ind w:left="2880"/>
              <w:rPr>
                <w:rFonts w:asciiTheme="majorHAnsi" w:hAnsiTheme="majorHAnsi" w:cstheme="majorHAnsi"/>
                <w:szCs w:val="24"/>
              </w:rPr>
            </w:pPr>
          </w:p>
          <w:p w14:paraId="0841CACF" w14:textId="57273B4B" w:rsidR="007D1BFB" w:rsidRPr="003C2D3A" w:rsidRDefault="007D1BFB" w:rsidP="007D1BFB">
            <w:pPr>
              <w:jc w:val="both"/>
              <w:rPr>
                <w:rFonts w:asciiTheme="majorHAnsi" w:hAnsiTheme="majorHAnsi" w:cstheme="majorHAnsi"/>
                <w:sz w:val="24"/>
                <w:szCs w:val="24"/>
              </w:rPr>
            </w:pPr>
            <w:r w:rsidRPr="003C2D3A">
              <w:rPr>
                <w:rFonts w:asciiTheme="majorHAnsi" w:hAnsiTheme="majorHAnsi" w:cstheme="majorHAnsi"/>
                <w:sz w:val="24"/>
                <w:szCs w:val="24"/>
              </w:rPr>
              <w:t xml:space="preserve">Konsortsium peab tegema koostööd </w:t>
            </w:r>
            <w:r w:rsidR="001800B7" w:rsidRPr="003C2D3A">
              <w:rPr>
                <w:rFonts w:asciiTheme="majorHAnsi" w:hAnsiTheme="majorHAnsi" w:cstheme="majorHAnsi"/>
                <w:sz w:val="24"/>
                <w:szCs w:val="24"/>
              </w:rPr>
              <w:t>Regionaal- ja Põllumajandusministeeriumi ja Kliima</w:t>
            </w:r>
            <w:r w:rsidRPr="003C2D3A">
              <w:rPr>
                <w:rFonts w:asciiTheme="majorHAnsi" w:hAnsiTheme="majorHAnsi" w:cstheme="majorHAnsi"/>
                <w:sz w:val="24"/>
                <w:szCs w:val="24"/>
              </w:rPr>
              <w:t>ministeeriumiga.</w:t>
            </w:r>
          </w:p>
          <w:p w14:paraId="5F0E0A6A" w14:textId="77777777" w:rsidR="007D1BFB" w:rsidRPr="003C2D3A" w:rsidRDefault="007D1BFB" w:rsidP="007D1BFB">
            <w:pPr>
              <w:jc w:val="both"/>
              <w:rPr>
                <w:rFonts w:asciiTheme="majorHAnsi" w:hAnsiTheme="majorHAnsi" w:cstheme="majorHAnsi"/>
                <w:sz w:val="24"/>
                <w:szCs w:val="24"/>
              </w:rPr>
            </w:pPr>
          </w:p>
          <w:p w14:paraId="38B26C95" w14:textId="77777777" w:rsidR="007D1BFB" w:rsidRPr="003C2D3A" w:rsidRDefault="007D1BFB" w:rsidP="007D1BFB">
            <w:pPr>
              <w:jc w:val="both"/>
              <w:rPr>
                <w:rFonts w:asciiTheme="majorHAnsi" w:hAnsiTheme="majorHAnsi" w:cstheme="majorHAnsi"/>
                <w:b/>
                <w:sz w:val="24"/>
                <w:szCs w:val="24"/>
              </w:rPr>
            </w:pPr>
            <w:r w:rsidRPr="003C2D3A">
              <w:rPr>
                <w:rFonts w:asciiTheme="majorHAnsi" w:hAnsiTheme="majorHAnsi" w:cstheme="majorHAnsi"/>
                <w:b/>
                <w:sz w:val="24"/>
                <w:szCs w:val="24"/>
              </w:rPr>
              <w:t>Projekti juhtkomisjon ja aruandlus</w:t>
            </w:r>
          </w:p>
          <w:p w14:paraId="2FFC756F" w14:textId="226A4789" w:rsidR="007D1BFB" w:rsidRPr="003C2D3A" w:rsidRDefault="00046F78" w:rsidP="001800B7">
            <w:pPr>
              <w:jc w:val="both"/>
              <w:rPr>
                <w:rFonts w:asciiTheme="majorHAnsi" w:hAnsiTheme="majorHAnsi" w:cstheme="majorHAnsi"/>
                <w:sz w:val="24"/>
                <w:szCs w:val="24"/>
              </w:rPr>
            </w:pPr>
            <w:r w:rsidRPr="003C2D3A">
              <w:rPr>
                <w:rFonts w:asciiTheme="majorHAnsi" w:hAnsiTheme="majorHAnsi" w:cstheme="majorHAnsi"/>
                <w:sz w:val="24"/>
                <w:szCs w:val="24"/>
              </w:rPr>
              <w:t xml:space="preserve">ETAG </w:t>
            </w:r>
            <w:r w:rsidR="007D1BFB" w:rsidRPr="003C2D3A">
              <w:rPr>
                <w:rFonts w:asciiTheme="majorHAnsi" w:hAnsiTheme="majorHAnsi" w:cstheme="majorHAnsi"/>
                <w:sz w:val="24"/>
                <w:szCs w:val="24"/>
              </w:rPr>
              <w:t xml:space="preserve"> moodustab projekti jälgimiseks projekti juhtkomisjoni, mille koosseisu kuuluvad peale konsortsiumi esindajate ka </w:t>
            </w:r>
            <w:proofErr w:type="spellStart"/>
            <w:r w:rsidR="007D1BFB" w:rsidRPr="003C2D3A">
              <w:rPr>
                <w:rFonts w:asciiTheme="majorHAnsi" w:hAnsiTheme="majorHAnsi" w:cstheme="majorHAnsi"/>
                <w:sz w:val="24"/>
                <w:szCs w:val="24"/>
              </w:rPr>
              <w:t>ETAg-i</w:t>
            </w:r>
            <w:proofErr w:type="spellEnd"/>
            <w:r w:rsidR="007D1BFB" w:rsidRPr="003C2D3A">
              <w:rPr>
                <w:rFonts w:asciiTheme="majorHAnsi" w:hAnsiTheme="majorHAnsi" w:cstheme="majorHAnsi"/>
                <w:sz w:val="24"/>
                <w:szCs w:val="24"/>
              </w:rPr>
              <w:t xml:space="preserve">, </w:t>
            </w:r>
            <w:r w:rsidR="001800B7" w:rsidRPr="003C2D3A">
              <w:rPr>
                <w:rFonts w:asciiTheme="majorHAnsi" w:hAnsiTheme="majorHAnsi" w:cstheme="majorHAnsi"/>
                <w:sz w:val="24"/>
                <w:szCs w:val="24"/>
              </w:rPr>
              <w:t>Regionaal- ja Põllumajandusministeeriumi ja Kliimaministeeriumi</w:t>
            </w:r>
            <w:r w:rsidR="007D1BFB" w:rsidRPr="003C2D3A">
              <w:rPr>
                <w:rFonts w:asciiTheme="majorHAnsi" w:hAnsiTheme="majorHAnsi" w:cstheme="majorHAnsi"/>
                <w:sz w:val="24"/>
                <w:szCs w:val="24"/>
              </w:rPr>
              <w:t xml:space="preserve"> esindaja(d). Projekti juhtkomisjon kohtub regulaarselt, kas füüsiliselt või virtuaalselt, </w:t>
            </w:r>
            <w:r w:rsidR="007D1BFB" w:rsidRPr="003C2D3A">
              <w:rPr>
                <w:rFonts w:asciiTheme="majorHAnsi" w:hAnsiTheme="majorHAnsi" w:cstheme="majorHAnsi"/>
                <w:color w:val="000000"/>
                <w:sz w:val="24"/>
                <w:szCs w:val="24"/>
              </w:rPr>
              <w:t xml:space="preserve">et valideerida nii probleemipüstitust, uurimisülesandeid kui ka nende lahendamiseks kasutatavaid metoodikaid. Juhtkomisjonis tehakse ülevaade senistest analüüsi tulemustest ning püstitatakse eesmärgid järgmisteks vaheetappideks. </w:t>
            </w:r>
          </w:p>
          <w:p w14:paraId="0331ECFC" w14:textId="557E277D" w:rsidR="007D1BFB" w:rsidRPr="003C2D3A" w:rsidRDefault="007D1BFB" w:rsidP="007D1BFB">
            <w:pPr>
              <w:jc w:val="both"/>
              <w:rPr>
                <w:rFonts w:asciiTheme="majorHAnsi" w:hAnsiTheme="majorHAnsi" w:cstheme="majorHAnsi"/>
                <w:sz w:val="24"/>
                <w:szCs w:val="24"/>
              </w:rPr>
            </w:pPr>
            <w:r w:rsidRPr="003C2D3A">
              <w:rPr>
                <w:rFonts w:asciiTheme="majorHAnsi" w:hAnsiTheme="majorHAnsi" w:cstheme="majorHAnsi"/>
                <w:sz w:val="24"/>
                <w:szCs w:val="24"/>
              </w:rPr>
              <w:t xml:space="preserve">Projekti juhtkomisjoni ülesanne on tagada, et projekti tegevused vastavad lähteülesandele ning uuringuettepanekus toodud eesmärkidele ja ajakavale. </w:t>
            </w:r>
          </w:p>
          <w:p w14:paraId="2D5D21DE" w14:textId="52C58DC8" w:rsidR="007D1BFB" w:rsidRPr="003C2D3A" w:rsidRDefault="007D1BFB" w:rsidP="007D1BFB">
            <w:pPr>
              <w:jc w:val="both"/>
              <w:rPr>
                <w:rFonts w:asciiTheme="majorHAnsi" w:hAnsiTheme="majorHAnsi" w:cstheme="majorHAnsi"/>
                <w:sz w:val="24"/>
                <w:szCs w:val="24"/>
              </w:rPr>
            </w:pPr>
            <w:r w:rsidRPr="003C2D3A">
              <w:rPr>
                <w:rFonts w:asciiTheme="majorHAnsi" w:hAnsiTheme="majorHAnsi" w:cstheme="majorHAnsi"/>
                <w:sz w:val="24"/>
                <w:szCs w:val="24"/>
              </w:rPr>
              <w:t xml:space="preserve">Konsortsium esitab juhtkomisjonile </w:t>
            </w:r>
            <w:r w:rsidR="00A354E5" w:rsidRPr="003C2D3A">
              <w:rPr>
                <w:rFonts w:asciiTheme="majorHAnsi" w:hAnsiTheme="majorHAnsi" w:cstheme="majorHAnsi"/>
                <w:sz w:val="24"/>
                <w:szCs w:val="24"/>
              </w:rPr>
              <w:t>iga 6 kuu järel</w:t>
            </w:r>
            <w:r w:rsidR="006D7244" w:rsidRPr="003C2D3A">
              <w:rPr>
                <w:rFonts w:asciiTheme="majorHAnsi" w:hAnsiTheme="majorHAnsi" w:cstheme="majorHAnsi"/>
                <w:sz w:val="24"/>
                <w:szCs w:val="24"/>
              </w:rPr>
              <w:t xml:space="preserve"> </w:t>
            </w:r>
            <w:r w:rsidRPr="003C2D3A">
              <w:rPr>
                <w:rFonts w:asciiTheme="majorHAnsi" w:hAnsiTheme="majorHAnsi" w:cstheme="majorHAnsi"/>
                <w:sz w:val="24"/>
                <w:szCs w:val="24"/>
              </w:rPr>
              <w:t>kirjaliku kokkuvõtte projekti sisulise töö käigust ja vahetulemuste saavutamisest Exceli vormis, mille töötab välja ETA</w:t>
            </w:r>
            <w:r w:rsidR="00C80B90" w:rsidRPr="003C2D3A">
              <w:rPr>
                <w:rFonts w:asciiTheme="majorHAnsi" w:hAnsiTheme="majorHAnsi" w:cstheme="majorHAnsi"/>
                <w:sz w:val="24"/>
                <w:szCs w:val="24"/>
              </w:rPr>
              <w:t>G</w:t>
            </w:r>
            <w:r w:rsidRPr="003C2D3A">
              <w:rPr>
                <w:rFonts w:asciiTheme="majorHAnsi" w:hAnsiTheme="majorHAnsi" w:cstheme="majorHAnsi"/>
                <w:sz w:val="24"/>
                <w:szCs w:val="24"/>
              </w:rPr>
              <w:t>.</w:t>
            </w:r>
          </w:p>
          <w:p w14:paraId="68E8FC78" w14:textId="3FC7598D" w:rsidR="007D1BFB" w:rsidRPr="003C2D3A" w:rsidRDefault="007D1BFB" w:rsidP="007D1BFB">
            <w:pPr>
              <w:jc w:val="both"/>
              <w:rPr>
                <w:rFonts w:asciiTheme="majorHAnsi" w:hAnsiTheme="majorHAnsi" w:cstheme="majorHAnsi"/>
                <w:sz w:val="24"/>
                <w:szCs w:val="24"/>
              </w:rPr>
            </w:pPr>
            <w:r w:rsidRPr="003C2D3A">
              <w:rPr>
                <w:rFonts w:asciiTheme="majorHAnsi" w:hAnsiTheme="majorHAnsi" w:cstheme="majorHAnsi"/>
                <w:sz w:val="24"/>
                <w:szCs w:val="24"/>
              </w:rPr>
              <w:t xml:space="preserve">Projekti juhtkomisjon kiidab aruande alusel heaks projekti progressi. Pärast seda, kui juhtkomisjon on selle heaks kiitnud ja konsortsium on soovitatud parandused arvesse võtnud, esitab konsortsiumi juht </w:t>
            </w:r>
            <w:r w:rsidR="001800B7" w:rsidRPr="003C2D3A">
              <w:rPr>
                <w:rFonts w:asciiTheme="majorHAnsi" w:hAnsiTheme="majorHAnsi" w:cstheme="majorHAnsi"/>
                <w:sz w:val="24"/>
                <w:szCs w:val="24"/>
              </w:rPr>
              <w:t>a</w:t>
            </w:r>
            <w:r w:rsidRPr="003C2D3A">
              <w:rPr>
                <w:rFonts w:asciiTheme="majorHAnsi" w:hAnsiTheme="majorHAnsi" w:cstheme="majorHAnsi"/>
                <w:sz w:val="24"/>
                <w:szCs w:val="24"/>
              </w:rPr>
              <w:t xml:space="preserve">ruande </w:t>
            </w:r>
            <w:proofErr w:type="spellStart"/>
            <w:r w:rsidRPr="003C2D3A">
              <w:rPr>
                <w:rFonts w:asciiTheme="majorHAnsi" w:hAnsiTheme="majorHAnsi" w:cstheme="majorHAnsi"/>
                <w:sz w:val="24"/>
                <w:szCs w:val="24"/>
              </w:rPr>
              <w:t>ETA</w:t>
            </w:r>
            <w:r w:rsidR="00C80B90" w:rsidRPr="003C2D3A">
              <w:rPr>
                <w:rFonts w:asciiTheme="majorHAnsi" w:hAnsiTheme="majorHAnsi" w:cstheme="majorHAnsi"/>
                <w:sz w:val="24"/>
                <w:szCs w:val="24"/>
              </w:rPr>
              <w:t>G</w:t>
            </w:r>
            <w:r w:rsidRPr="003C2D3A">
              <w:rPr>
                <w:rFonts w:asciiTheme="majorHAnsi" w:hAnsiTheme="majorHAnsi" w:cstheme="majorHAnsi"/>
                <w:sz w:val="24"/>
                <w:szCs w:val="24"/>
              </w:rPr>
              <w:t>-ile</w:t>
            </w:r>
            <w:proofErr w:type="spellEnd"/>
            <w:r w:rsidRPr="003C2D3A">
              <w:rPr>
                <w:rFonts w:asciiTheme="majorHAnsi" w:hAnsiTheme="majorHAnsi" w:cstheme="majorHAnsi"/>
                <w:sz w:val="24"/>
                <w:szCs w:val="24"/>
              </w:rPr>
              <w:t xml:space="preserve"> </w:t>
            </w:r>
            <w:proofErr w:type="spellStart"/>
            <w:r w:rsidRPr="003C2D3A">
              <w:rPr>
                <w:rFonts w:asciiTheme="majorHAnsi" w:hAnsiTheme="majorHAnsi" w:cstheme="majorHAnsi"/>
                <w:sz w:val="24"/>
                <w:szCs w:val="24"/>
              </w:rPr>
              <w:t>ETIS-es</w:t>
            </w:r>
            <w:proofErr w:type="spellEnd"/>
            <w:r w:rsidRPr="003C2D3A">
              <w:rPr>
                <w:rFonts w:asciiTheme="majorHAnsi" w:hAnsiTheme="majorHAnsi" w:cstheme="majorHAnsi"/>
                <w:sz w:val="24"/>
                <w:szCs w:val="24"/>
              </w:rPr>
              <w:t xml:space="preserve"> ning pärast </w:t>
            </w:r>
            <w:proofErr w:type="spellStart"/>
            <w:r w:rsidRPr="003C2D3A">
              <w:rPr>
                <w:rFonts w:asciiTheme="majorHAnsi" w:hAnsiTheme="majorHAnsi" w:cstheme="majorHAnsi"/>
                <w:sz w:val="24"/>
                <w:szCs w:val="24"/>
              </w:rPr>
              <w:t>ETIS-es</w:t>
            </w:r>
            <w:proofErr w:type="spellEnd"/>
            <w:r w:rsidRPr="003C2D3A">
              <w:rPr>
                <w:rFonts w:asciiTheme="majorHAnsi" w:hAnsiTheme="majorHAnsi" w:cstheme="majorHAnsi"/>
                <w:sz w:val="24"/>
                <w:szCs w:val="24"/>
              </w:rPr>
              <w:t xml:space="preserve"> aruande aktsepteerimist esitatakse ka arve. Makseid tehakse </w:t>
            </w:r>
            <w:r w:rsidR="000C3576" w:rsidRPr="003C2D3A">
              <w:rPr>
                <w:rFonts w:asciiTheme="majorHAnsi" w:hAnsiTheme="majorHAnsi" w:cstheme="majorHAnsi"/>
                <w:sz w:val="24"/>
                <w:szCs w:val="24"/>
              </w:rPr>
              <w:t xml:space="preserve">neli korda projekti jooksul peale aruande esitamist ja </w:t>
            </w:r>
            <w:proofErr w:type="spellStart"/>
            <w:r w:rsidR="000C3576" w:rsidRPr="003C2D3A">
              <w:rPr>
                <w:rFonts w:asciiTheme="majorHAnsi" w:hAnsiTheme="majorHAnsi" w:cstheme="majorHAnsi"/>
                <w:sz w:val="24"/>
                <w:szCs w:val="24"/>
              </w:rPr>
              <w:t>kinnitma</w:t>
            </w:r>
            <w:r w:rsidR="000F7852">
              <w:rPr>
                <w:rFonts w:asciiTheme="majorHAnsi" w:hAnsiTheme="majorHAnsi" w:cstheme="majorHAnsi"/>
                <w:sz w:val="24"/>
                <w:szCs w:val="24"/>
              </w:rPr>
              <w:t>mist</w:t>
            </w:r>
            <w:proofErr w:type="spellEnd"/>
            <w:r w:rsidR="006D7244" w:rsidRPr="003C2D3A">
              <w:rPr>
                <w:rFonts w:asciiTheme="majorHAnsi" w:hAnsiTheme="majorHAnsi" w:cstheme="majorHAnsi"/>
                <w:sz w:val="24"/>
                <w:szCs w:val="24"/>
              </w:rPr>
              <w:t xml:space="preserve"> </w:t>
            </w:r>
            <w:r w:rsidRPr="003C2D3A">
              <w:rPr>
                <w:rFonts w:asciiTheme="majorHAnsi" w:hAnsiTheme="majorHAnsi" w:cstheme="majorHAnsi"/>
                <w:sz w:val="24"/>
                <w:szCs w:val="24"/>
              </w:rPr>
              <w:t xml:space="preserve"> arve alusel.</w:t>
            </w:r>
          </w:p>
          <w:p w14:paraId="4D2A68A0" w14:textId="77777777" w:rsidR="007D1BFB" w:rsidRPr="003C2D3A" w:rsidRDefault="007D1BFB" w:rsidP="007D1BFB">
            <w:pPr>
              <w:jc w:val="both"/>
              <w:rPr>
                <w:rFonts w:asciiTheme="majorHAnsi" w:hAnsiTheme="majorHAnsi" w:cstheme="majorHAnsi"/>
                <w:sz w:val="24"/>
                <w:szCs w:val="24"/>
              </w:rPr>
            </w:pPr>
          </w:p>
          <w:p w14:paraId="6EFCA494" w14:textId="3BD202FC" w:rsidR="007D1BFB" w:rsidRPr="003C2D3A" w:rsidRDefault="007D1BFB" w:rsidP="007D1BFB">
            <w:pPr>
              <w:jc w:val="both"/>
              <w:rPr>
                <w:rFonts w:asciiTheme="majorHAnsi" w:hAnsiTheme="majorHAnsi" w:cstheme="majorHAnsi"/>
                <w:sz w:val="24"/>
                <w:szCs w:val="24"/>
              </w:rPr>
            </w:pPr>
            <w:r w:rsidRPr="003C2D3A">
              <w:rPr>
                <w:rFonts w:asciiTheme="majorHAnsi" w:hAnsiTheme="majorHAnsi" w:cstheme="majorHAnsi"/>
                <w:sz w:val="24"/>
                <w:szCs w:val="24"/>
              </w:rPr>
              <w:t xml:space="preserve">Lõpparuande mustand esitatakse peale juhtkomisjoni kinnitamist </w:t>
            </w:r>
            <w:proofErr w:type="spellStart"/>
            <w:r w:rsidRPr="003C2D3A">
              <w:rPr>
                <w:rFonts w:asciiTheme="majorHAnsi" w:hAnsiTheme="majorHAnsi" w:cstheme="majorHAnsi"/>
                <w:sz w:val="24"/>
                <w:szCs w:val="24"/>
              </w:rPr>
              <w:t>ETA</w:t>
            </w:r>
            <w:r w:rsidR="00C80B90" w:rsidRPr="003C2D3A">
              <w:rPr>
                <w:rFonts w:asciiTheme="majorHAnsi" w:hAnsiTheme="majorHAnsi" w:cstheme="majorHAnsi"/>
                <w:sz w:val="24"/>
                <w:szCs w:val="24"/>
              </w:rPr>
              <w:t>G</w:t>
            </w:r>
            <w:r w:rsidRPr="003C2D3A">
              <w:rPr>
                <w:rFonts w:asciiTheme="majorHAnsi" w:hAnsiTheme="majorHAnsi" w:cstheme="majorHAnsi"/>
                <w:sz w:val="24"/>
                <w:szCs w:val="24"/>
              </w:rPr>
              <w:t>-ile</w:t>
            </w:r>
            <w:proofErr w:type="spellEnd"/>
            <w:r w:rsidRPr="003C2D3A">
              <w:rPr>
                <w:rFonts w:asciiTheme="majorHAnsi" w:hAnsiTheme="majorHAnsi" w:cstheme="majorHAnsi"/>
                <w:sz w:val="24"/>
                <w:szCs w:val="24"/>
              </w:rPr>
              <w:t xml:space="preserve"> 1 kuu enne projekti lõppu. </w:t>
            </w:r>
            <w:proofErr w:type="spellStart"/>
            <w:r w:rsidRPr="003C2D3A">
              <w:rPr>
                <w:rFonts w:asciiTheme="majorHAnsi" w:hAnsiTheme="majorHAnsi" w:cstheme="majorHAnsi"/>
                <w:sz w:val="24"/>
                <w:szCs w:val="24"/>
              </w:rPr>
              <w:t>ETA</w:t>
            </w:r>
            <w:r w:rsidR="00C80B90" w:rsidRPr="003C2D3A">
              <w:rPr>
                <w:rFonts w:asciiTheme="majorHAnsi" w:hAnsiTheme="majorHAnsi" w:cstheme="majorHAnsi"/>
                <w:sz w:val="24"/>
                <w:szCs w:val="24"/>
              </w:rPr>
              <w:t>G</w:t>
            </w:r>
            <w:r w:rsidRPr="003C2D3A">
              <w:rPr>
                <w:rFonts w:asciiTheme="majorHAnsi" w:hAnsiTheme="majorHAnsi" w:cstheme="majorHAnsi"/>
                <w:sz w:val="24"/>
                <w:szCs w:val="24"/>
              </w:rPr>
              <w:t>-il</w:t>
            </w:r>
            <w:proofErr w:type="spellEnd"/>
            <w:r w:rsidRPr="003C2D3A">
              <w:rPr>
                <w:rFonts w:asciiTheme="majorHAnsi" w:hAnsiTheme="majorHAnsi" w:cstheme="majorHAnsi"/>
                <w:sz w:val="24"/>
                <w:szCs w:val="24"/>
              </w:rPr>
              <w:t xml:space="preserve"> on õigus 2 nädala jooksul teha lõpparuande kohta parandus- või täiendusettepanekuid. Konsortsiumi juhtpartner esitab lõpparuande hiljemalt 1 kuu pärast projekti lõppu. Viimane väljamakse tehakse pärast lõpparuande heaks kiitmist.</w:t>
            </w:r>
          </w:p>
          <w:p w14:paraId="6D42B587" w14:textId="77777777" w:rsidR="007D1BFB" w:rsidRPr="003C2D3A" w:rsidRDefault="007D1BFB" w:rsidP="00C412BB">
            <w:pPr>
              <w:jc w:val="both"/>
              <w:rPr>
                <w:rFonts w:asciiTheme="majorHAnsi" w:hAnsiTheme="majorHAnsi" w:cstheme="majorHAnsi"/>
                <w:sz w:val="24"/>
                <w:szCs w:val="24"/>
              </w:rPr>
            </w:pPr>
          </w:p>
          <w:p w14:paraId="3A21F384" w14:textId="09935E48" w:rsidR="001800B7" w:rsidRPr="003C2D3A" w:rsidRDefault="001800B7" w:rsidP="00956B0F">
            <w:pPr>
              <w:jc w:val="both"/>
              <w:rPr>
                <w:rFonts w:asciiTheme="majorHAnsi" w:hAnsiTheme="majorHAnsi" w:cstheme="majorHAnsi"/>
                <w:kern w:val="2"/>
                <w:sz w:val="24"/>
                <w:szCs w:val="24"/>
                <w14:ligatures w14:val="standardContextual"/>
              </w:rPr>
            </w:pPr>
            <w:r w:rsidRPr="00956B0F">
              <w:rPr>
                <w:rFonts w:asciiTheme="majorHAnsi" w:hAnsiTheme="majorHAnsi" w:cstheme="majorHAnsi"/>
                <w:kern w:val="2"/>
                <w:sz w:val="24"/>
                <w:szCs w:val="24"/>
                <w14:ligatures w14:val="standardContextual"/>
              </w:rPr>
              <w:t xml:space="preserve">Varalised õigused töö ja selle tulemuste suhtes, sealhulgas õigus taotleda töö ja selle tulemuse suhtes patendi ja/või kasuliku mudeli registreerimist ning saada vastava kaitsedokumendi omanikuks, kuuluvad pakkujale. Pakkuja annab </w:t>
            </w:r>
            <w:r w:rsidR="00244C70" w:rsidRPr="00956B0F">
              <w:rPr>
                <w:rFonts w:asciiTheme="majorHAnsi" w:hAnsiTheme="majorHAnsi" w:cstheme="majorHAnsi"/>
                <w:kern w:val="2"/>
                <w:sz w:val="24"/>
                <w:szCs w:val="24"/>
                <w14:ligatures w14:val="standardContextual"/>
              </w:rPr>
              <w:t>R</w:t>
            </w:r>
            <w:r w:rsidR="00C412BB" w:rsidRPr="00956B0F">
              <w:rPr>
                <w:rFonts w:asciiTheme="majorHAnsi" w:hAnsiTheme="majorHAnsi" w:cstheme="majorHAnsi"/>
                <w:kern w:val="2"/>
                <w:sz w:val="24"/>
                <w:szCs w:val="24"/>
                <w14:ligatures w14:val="standardContextual"/>
              </w:rPr>
              <w:t>egionaal- ja Põllumajandusministeeriumile</w:t>
            </w:r>
            <w:r w:rsidRPr="00956B0F">
              <w:rPr>
                <w:rFonts w:asciiTheme="majorHAnsi" w:hAnsiTheme="majorHAnsi" w:cstheme="majorHAnsi"/>
                <w:kern w:val="2"/>
                <w:sz w:val="24"/>
                <w:szCs w:val="24"/>
                <w14:ligatures w14:val="standardContextual"/>
              </w:rPr>
              <w:t xml:space="preserve"> ja </w:t>
            </w:r>
            <w:r w:rsidR="00244C70" w:rsidRPr="00956B0F">
              <w:rPr>
                <w:rFonts w:asciiTheme="majorHAnsi" w:hAnsiTheme="majorHAnsi" w:cstheme="majorHAnsi"/>
                <w:kern w:val="2"/>
                <w:sz w:val="24"/>
                <w:szCs w:val="24"/>
                <w14:ligatures w14:val="standardContextual"/>
              </w:rPr>
              <w:t>K</w:t>
            </w:r>
            <w:r w:rsidR="00C412BB" w:rsidRPr="00956B0F">
              <w:rPr>
                <w:rFonts w:asciiTheme="majorHAnsi" w:hAnsiTheme="majorHAnsi" w:cstheme="majorHAnsi"/>
                <w:kern w:val="2"/>
                <w:sz w:val="24"/>
                <w:szCs w:val="24"/>
                <w14:ligatures w14:val="standardContextual"/>
              </w:rPr>
              <w:t>liimaministeeriumile</w:t>
            </w:r>
            <w:r w:rsidRPr="00956B0F">
              <w:rPr>
                <w:rFonts w:asciiTheme="majorHAnsi" w:hAnsiTheme="majorHAnsi" w:cstheme="majorHAnsi"/>
                <w:kern w:val="2"/>
                <w:sz w:val="24"/>
                <w:szCs w:val="24"/>
                <w14:ligatures w14:val="standardContextual"/>
              </w:rPr>
              <w:t xml:space="preserve"> tasuta lihtlitsentsi töö ja selle tulemuste ning nendega seotud intellektuaalse omandi kasutamiseks. Lihtlitsents antakse koos all-litsentsi andmise õigusega. Kui töö ja selle tulemuste kasutamiseks litsentsisaajate poolt on vajalik kolmanda isiku intellektuaalse omandi litsents, siis tagab pakkuja ka sellise litsentsi saamise tellijale ühes all-litsentsi andmise õigusega. Kolmandatele isikutele antakse lihtlitsentse töö tulemuste kasutamiseks õiglastel ja mõistlikel turutingimustel.</w:t>
            </w:r>
          </w:p>
          <w:p w14:paraId="4387E293" w14:textId="77777777" w:rsidR="001800B7" w:rsidRPr="003C2D3A" w:rsidRDefault="001800B7" w:rsidP="001800B7">
            <w:pPr>
              <w:rPr>
                <w:rFonts w:asciiTheme="majorHAnsi" w:hAnsiTheme="majorHAnsi" w:cstheme="majorHAnsi"/>
                <w:kern w:val="2"/>
                <w:sz w:val="24"/>
                <w:szCs w:val="24"/>
                <w14:ligatures w14:val="standardContextual"/>
              </w:rPr>
            </w:pPr>
          </w:p>
          <w:p w14:paraId="32BE8AA8" w14:textId="4F9C5A7E" w:rsidR="00D735CB" w:rsidRPr="003C2D3A" w:rsidRDefault="001800B7" w:rsidP="004E0ECA">
            <w:pPr>
              <w:jc w:val="both"/>
              <w:rPr>
                <w:rFonts w:asciiTheme="majorHAnsi" w:hAnsiTheme="majorHAnsi" w:cstheme="majorHAnsi"/>
                <w:sz w:val="24"/>
                <w:szCs w:val="24"/>
              </w:rPr>
            </w:pPr>
            <w:r w:rsidRPr="003C2D3A">
              <w:rPr>
                <w:rFonts w:asciiTheme="majorHAnsi" w:hAnsiTheme="majorHAnsi" w:cstheme="majorHAnsi"/>
                <w:sz w:val="24"/>
                <w:szCs w:val="24"/>
              </w:rPr>
              <w:t xml:space="preserve">Uuringu käigus loodud andmed </w:t>
            </w:r>
            <w:r w:rsidR="00AA0E36">
              <w:rPr>
                <w:rFonts w:asciiTheme="majorHAnsi" w:hAnsiTheme="majorHAnsi" w:cstheme="majorHAnsi"/>
                <w:sz w:val="24"/>
                <w:szCs w:val="24"/>
              </w:rPr>
              <w:t>tehakse üldsusele kättesaadavaks teadusandmete</w:t>
            </w:r>
            <w:r w:rsidR="00AA0E36" w:rsidRPr="003C2D3A">
              <w:rPr>
                <w:rFonts w:asciiTheme="majorHAnsi" w:hAnsiTheme="majorHAnsi" w:cstheme="majorHAnsi"/>
                <w:sz w:val="24"/>
                <w:szCs w:val="24"/>
              </w:rPr>
              <w:t xml:space="preserve"> </w:t>
            </w:r>
            <w:proofErr w:type="spellStart"/>
            <w:r w:rsidR="00AA0E36" w:rsidRPr="003C2D3A">
              <w:rPr>
                <w:rFonts w:asciiTheme="majorHAnsi" w:hAnsiTheme="majorHAnsi" w:cstheme="majorHAnsi"/>
                <w:sz w:val="24"/>
                <w:szCs w:val="24"/>
              </w:rPr>
              <w:t>repositooriumi</w:t>
            </w:r>
            <w:r w:rsidR="00AA0E36">
              <w:rPr>
                <w:rFonts w:asciiTheme="majorHAnsi" w:hAnsiTheme="majorHAnsi" w:cstheme="majorHAnsi"/>
                <w:sz w:val="24"/>
                <w:szCs w:val="24"/>
              </w:rPr>
              <w:t>s</w:t>
            </w:r>
            <w:proofErr w:type="spellEnd"/>
            <w:r w:rsidR="00071C49">
              <w:rPr>
                <w:rFonts w:asciiTheme="majorHAnsi" w:hAnsiTheme="majorHAnsi" w:cstheme="majorHAnsi"/>
                <w:sz w:val="24"/>
                <w:szCs w:val="24"/>
              </w:rPr>
              <w:t>. Andmed peavad olema</w:t>
            </w:r>
            <w:r w:rsidR="00AA0E36">
              <w:rPr>
                <w:rFonts w:asciiTheme="majorHAnsi" w:hAnsiTheme="majorHAnsi" w:cstheme="majorHAnsi"/>
                <w:sz w:val="24"/>
                <w:szCs w:val="24"/>
              </w:rPr>
              <w:t xml:space="preserve"> vabalt ja tasuta</w:t>
            </w:r>
            <w:r w:rsidR="00071C49">
              <w:rPr>
                <w:rFonts w:asciiTheme="majorHAnsi" w:hAnsiTheme="majorHAnsi" w:cstheme="majorHAnsi"/>
                <w:sz w:val="24"/>
                <w:szCs w:val="24"/>
              </w:rPr>
              <w:t xml:space="preserve"> kasutatavad</w:t>
            </w:r>
            <w:r w:rsidR="00AA0E36">
              <w:rPr>
                <w:rFonts w:asciiTheme="majorHAnsi" w:hAnsiTheme="majorHAnsi" w:cstheme="majorHAnsi"/>
                <w:sz w:val="24"/>
                <w:szCs w:val="24"/>
              </w:rPr>
              <w:t xml:space="preserve"> avatud litsentsi alusel</w:t>
            </w:r>
            <w:r w:rsidRPr="003C2D3A">
              <w:rPr>
                <w:rFonts w:asciiTheme="majorHAnsi" w:hAnsiTheme="majorHAnsi" w:cstheme="majorHAnsi"/>
                <w:sz w:val="24"/>
                <w:szCs w:val="24"/>
              </w:rPr>
              <w:t xml:space="preserve">. </w:t>
            </w:r>
          </w:p>
          <w:p w14:paraId="12A94691" w14:textId="0C0F162A" w:rsidR="00D735CB" w:rsidRPr="003C2D3A" w:rsidRDefault="00D735CB" w:rsidP="004E0ECA">
            <w:pPr>
              <w:jc w:val="both"/>
              <w:rPr>
                <w:rFonts w:asciiTheme="majorHAnsi" w:hAnsiTheme="majorHAnsi" w:cstheme="majorHAnsi"/>
                <w:sz w:val="24"/>
                <w:szCs w:val="24"/>
              </w:rPr>
            </w:pPr>
          </w:p>
        </w:tc>
      </w:tr>
      <w:tr w:rsidR="00205038" w:rsidRPr="003C2D3A" w14:paraId="75867A3B" w14:textId="77777777" w:rsidTr="001F2081">
        <w:tc>
          <w:tcPr>
            <w:tcW w:w="9062" w:type="dxa"/>
            <w:shd w:val="clear" w:color="auto" w:fill="D9D9D9" w:themeFill="background1" w:themeFillShade="D9"/>
          </w:tcPr>
          <w:p w14:paraId="75867A3A" w14:textId="749EF92A" w:rsidR="00205038" w:rsidRPr="003C2D3A" w:rsidRDefault="00205038" w:rsidP="00205038">
            <w:pPr>
              <w:rPr>
                <w:rFonts w:asciiTheme="majorHAnsi" w:hAnsiTheme="majorHAnsi" w:cstheme="majorHAnsi"/>
                <w:b/>
                <w:sz w:val="24"/>
                <w:szCs w:val="24"/>
              </w:rPr>
            </w:pPr>
            <w:r w:rsidRPr="003C2D3A">
              <w:rPr>
                <w:rFonts w:asciiTheme="majorHAnsi" w:hAnsiTheme="majorHAnsi" w:cstheme="majorHAnsi"/>
                <w:b/>
                <w:sz w:val="24"/>
                <w:szCs w:val="24"/>
              </w:rPr>
              <w:lastRenderedPageBreak/>
              <w:t>Oodatav tulemus</w:t>
            </w:r>
            <w:r w:rsidR="00A461FA" w:rsidRPr="003C2D3A">
              <w:rPr>
                <w:rFonts w:asciiTheme="majorHAnsi" w:hAnsiTheme="majorHAnsi" w:cstheme="majorHAnsi"/>
                <w:b/>
                <w:sz w:val="24"/>
                <w:szCs w:val="24"/>
              </w:rPr>
              <w:t>/ väljundid</w:t>
            </w:r>
          </w:p>
        </w:tc>
      </w:tr>
      <w:tr w:rsidR="00205038" w:rsidRPr="003C2D3A" w14:paraId="75867A3F" w14:textId="77777777" w:rsidTr="001F2081">
        <w:tc>
          <w:tcPr>
            <w:tcW w:w="9062" w:type="dxa"/>
          </w:tcPr>
          <w:p w14:paraId="6BE0FE7C" w14:textId="77777777" w:rsidR="00046F78" w:rsidRPr="003C2D3A" w:rsidRDefault="00046F78" w:rsidP="006F62CC">
            <w:pPr>
              <w:pBdr>
                <w:top w:val="nil"/>
                <w:left w:val="nil"/>
                <w:bottom w:val="nil"/>
                <w:right w:val="nil"/>
                <w:between w:val="nil"/>
              </w:pBdr>
              <w:jc w:val="both"/>
              <w:rPr>
                <w:rFonts w:asciiTheme="majorHAnsi" w:hAnsiTheme="majorHAnsi" w:cstheme="majorHAnsi"/>
                <w:sz w:val="24"/>
                <w:szCs w:val="24"/>
              </w:rPr>
            </w:pPr>
          </w:p>
          <w:p w14:paraId="40A3CEF1" w14:textId="5F401CE9" w:rsidR="00046F78" w:rsidRPr="003C2D3A" w:rsidRDefault="00046F78" w:rsidP="006F62CC">
            <w:pPr>
              <w:pBdr>
                <w:top w:val="nil"/>
                <w:left w:val="nil"/>
                <w:bottom w:val="nil"/>
                <w:right w:val="nil"/>
                <w:between w:val="nil"/>
              </w:pBdr>
              <w:jc w:val="both"/>
              <w:rPr>
                <w:rFonts w:asciiTheme="majorHAnsi" w:hAnsiTheme="majorHAnsi" w:cstheme="majorHAnsi"/>
                <w:sz w:val="24"/>
                <w:szCs w:val="24"/>
              </w:rPr>
            </w:pPr>
            <w:r w:rsidRPr="003C2D3A">
              <w:rPr>
                <w:rFonts w:asciiTheme="majorHAnsi" w:hAnsiTheme="majorHAnsi" w:cstheme="majorHAnsi"/>
                <w:sz w:val="24"/>
                <w:szCs w:val="24"/>
              </w:rPr>
              <w:t xml:space="preserve">Uuringu käigus töötatakse välja järgmised tulemid: </w:t>
            </w:r>
          </w:p>
          <w:p w14:paraId="3B9E9F8C" w14:textId="77777777" w:rsidR="00046F78" w:rsidRPr="003C2D3A" w:rsidRDefault="00046F78" w:rsidP="006F62CC">
            <w:pPr>
              <w:pBdr>
                <w:top w:val="nil"/>
                <w:left w:val="nil"/>
                <w:bottom w:val="nil"/>
                <w:right w:val="nil"/>
                <w:between w:val="nil"/>
              </w:pBdr>
              <w:jc w:val="both"/>
              <w:rPr>
                <w:rFonts w:asciiTheme="majorHAnsi" w:hAnsiTheme="majorHAnsi" w:cstheme="majorHAnsi"/>
                <w:sz w:val="24"/>
                <w:szCs w:val="24"/>
              </w:rPr>
            </w:pPr>
          </w:p>
          <w:p w14:paraId="039A9134" w14:textId="346526B4" w:rsidR="00046F78" w:rsidRPr="003C2D3A" w:rsidRDefault="00046F78" w:rsidP="00046F78">
            <w:pPr>
              <w:pStyle w:val="Kommentaaritekst"/>
              <w:numPr>
                <w:ilvl w:val="0"/>
                <w:numId w:val="46"/>
              </w:numPr>
              <w:jc w:val="both"/>
              <w:rPr>
                <w:rFonts w:asciiTheme="majorHAnsi" w:hAnsiTheme="majorHAnsi" w:cstheme="majorHAnsi"/>
                <w:sz w:val="24"/>
                <w:szCs w:val="24"/>
              </w:rPr>
            </w:pPr>
            <w:r w:rsidRPr="002A228C">
              <w:rPr>
                <w:rFonts w:asciiTheme="majorHAnsi" w:hAnsiTheme="majorHAnsi" w:cstheme="majorHAnsi"/>
                <w:b/>
                <w:bCs/>
                <w:sz w:val="24"/>
                <w:szCs w:val="24"/>
              </w:rPr>
              <w:lastRenderedPageBreak/>
              <w:t>P</w:t>
            </w:r>
            <w:r w:rsidRPr="003C2D3A">
              <w:rPr>
                <w:rFonts w:asciiTheme="majorHAnsi" w:hAnsiTheme="majorHAnsi" w:cstheme="majorHAnsi"/>
                <w:b/>
                <w:bCs/>
                <w:sz w:val="24"/>
                <w:szCs w:val="24"/>
              </w:rPr>
              <w:t>rototüüp</w:t>
            </w:r>
            <w:r w:rsidRPr="003C2D3A">
              <w:rPr>
                <w:rFonts w:asciiTheme="majorHAnsi" w:hAnsiTheme="majorHAnsi" w:cstheme="majorHAnsi"/>
                <w:sz w:val="24"/>
                <w:szCs w:val="24"/>
              </w:rPr>
              <w:t xml:space="preserve">, mis võimaldab </w:t>
            </w:r>
            <w:r w:rsidRPr="003C2D3A">
              <w:rPr>
                <w:rFonts w:asciiTheme="majorHAnsi" w:hAnsiTheme="majorHAnsi" w:cstheme="majorHAnsi"/>
                <w:b/>
                <w:bCs/>
                <w:sz w:val="24"/>
                <w:szCs w:val="24"/>
              </w:rPr>
              <w:t>operatiivselt kaardistada olulisemate põllukultuuride jaoks ruumiliselt detailselt erinevaid ilmastiku kahjusid</w:t>
            </w:r>
            <w:r w:rsidR="00543E89" w:rsidRPr="003C2D3A">
              <w:rPr>
                <w:rFonts w:asciiTheme="majorHAnsi" w:hAnsiTheme="majorHAnsi" w:cstheme="majorHAnsi"/>
                <w:b/>
                <w:bCs/>
                <w:sz w:val="24"/>
                <w:szCs w:val="24"/>
              </w:rPr>
              <w:t xml:space="preserve"> (kahjustusradar)</w:t>
            </w:r>
            <w:r w:rsidRPr="003C2D3A">
              <w:rPr>
                <w:rFonts w:asciiTheme="majorHAnsi" w:hAnsiTheme="majorHAnsi" w:cstheme="majorHAnsi"/>
                <w:sz w:val="24"/>
                <w:szCs w:val="24"/>
              </w:rPr>
              <w:t xml:space="preserve">. </w:t>
            </w:r>
          </w:p>
          <w:p w14:paraId="5B608AC1" w14:textId="6D7890C7" w:rsidR="00046F78" w:rsidRPr="003C2D3A" w:rsidRDefault="00046F78" w:rsidP="00046F78">
            <w:pPr>
              <w:pStyle w:val="Kommentaaritekst"/>
              <w:numPr>
                <w:ilvl w:val="0"/>
                <w:numId w:val="46"/>
              </w:numPr>
              <w:jc w:val="both"/>
              <w:rPr>
                <w:rFonts w:asciiTheme="majorHAnsi" w:hAnsiTheme="majorHAnsi" w:cstheme="majorHAnsi"/>
                <w:sz w:val="24"/>
                <w:szCs w:val="24"/>
              </w:rPr>
            </w:pPr>
            <w:r w:rsidRPr="003C2D3A">
              <w:rPr>
                <w:rFonts w:asciiTheme="majorHAnsi" w:hAnsiTheme="majorHAnsi" w:cstheme="majorHAnsi"/>
                <w:b/>
                <w:bCs/>
                <w:sz w:val="24"/>
                <w:szCs w:val="24"/>
              </w:rPr>
              <w:t>Prototüüp</w:t>
            </w:r>
            <w:r w:rsidRPr="003C2D3A">
              <w:rPr>
                <w:rFonts w:asciiTheme="majorHAnsi" w:hAnsiTheme="majorHAnsi" w:cstheme="majorHAnsi"/>
                <w:sz w:val="24"/>
                <w:szCs w:val="24"/>
              </w:rPr>
              <w:t xml:space="preserve">, mis </w:t>
            </w:r>
            <w:r w:rsidRPr="003C2D3A">
              <w:rPr>
                <w:rFonts w:asciiTheme="majorHAnsi" w:hAnsiTheme="majorHAnsi" w:cstheme="majorHAnsi"/>
                <w:b/>
                <w:bCs/>
                <w:sz w:val="24"/>
                <w:szCs w:val="24"/>
              </w:rPr>
              <w:t>võimaldab sõltuvalt ilmastikust piirkondlikult määratleda põllutööde ajaraami</w:t>
            </w:r>
            <w:r w:rsidR="00543E89" w:rsidRPr="003C2D3A">
              <w:rPr>
                <w:rFonts w:asciiTheme="majorHAnsi" w:hAnsiTheme="majorHAnsi" w:cstheme="majorHAnsi"/>
                <w:b/>
                <w:bCs/>
                <w:sz w:val="24"/>
                <w:szCs w:val="24"/>
              </w:rPr>
              <w:t xml:space="preserve"> (põllutööradar)</w:t>
            </w:r>
            <w:r w:rsidRPr="003C2D3A">
              <w:rPr>
                <w:rFonts w:asciiTheme="majorHAnsi" w:hAnsiTheme="majorHAnsi" w:cstheme="majorHAnsi"/>
                <w:b/>
                <w:bCs/>
                <w:sz w:val="24"/>
                <w:szCs w:val="24"/>
              </w:rPr>
              <w:t>.</w:t>
            </w:r>
            <w:r w:rsidRPr="003C2D3A">
              <w:rPr>
                <w:rFonts w:asciiTheme="majorHAnsi" w:hAnsiTheme="majorHAnsi" w:cstheme="majorHAnsi"/>
                <w:sz w:val="24"/>
                <w:szCs w:val="24"/>
              </w:rPr>
              <w:t xml:space="preserve"> </w:t>
            </w:r>
          </w:p>
          <w:p w14:paraId="30CC5BD2" w14:textId="4A4A8D95" w:rsidR="00046F78" w:rsidRPr="003C2D3A" w:rsidRDefault="00046F78" w:rsidP="00A06B58">
            <w:pPr>
              <w:pStyle w:val="Kommentaaritekst"/>
              <w:numPr>
                <w:ilvl w:val="0"/>
                <w:numId w:val="46"/>
              </w:numPr>
              <w:jc w:val="both"/>
              <w:rPr>
                <w:rFonts w:asciiTheme="majorHAnsi" w:hAnsiTheme="majorHAnsi" w:cstheme="majorHAnsi"/>
                <w:sz w:val="24"/>
                <w:szCs w:val="24"/>
              </w:rPr>
            </w:pPr>
            <w:r w:rsidRPr="003C2D3A">
              <w:rPr>
                <w:rFonts w:asciiTheme="majorHAnsi" w:hAnsiTheme="majorHAnsi" w:cstheme="majorHAnsi"/>
                <w:b/>
                <w:bCs/>
                <w:sz w:val="24"/>
                <w:szCs w:val="24"/>
              </w:rPr>
              <w:t>Asukohapõhised detailsed statistilised kaardid esinenud ilmastiku kahjudest viimase 10 a jooksul</w:t>
            </w:r>
            <w:r w:rsidRPr="003C2D3A">
              <w:rPr>
                <w:rFonts w:asciiTheme="majorHAnsi" w:hAnsiTheme="majorHAnsi" w:cstheme="majorHAnsi"/>
                <w:sz w:val="24"/>
                <w:szCs w:val="24"/>
              </w:rPr>
              <w:t xml:space="preserve">. </w:t>
            </w:r>
          </w:p>
          <w:p w14:paraId="3E025C70" w14:textId="3165721D" w:rsidR="00046F78" w:rsidRPr="003C2D3A" w:rsidRDefault="00046F78" w:rsidP="00A06B58">
            <w:pPr>
              <w:pStyle w:val="Kommentaaritekst"/>
              <w:numPr>
                <w:ilvl w:val="0"/>
                <w:numId w:val="46"/>
              </w:numPr>
              <w:pBdr>
                <w:top w:val="nil"/>
                <w:left w:val="nil"/>
                <w:bottom w:val="nil"/>
                <w:right w:val="nil"/>
                <w:between w:val="nil"/>
              </w:pBdr>
              <w:jc w:val="both"/>
              <w:rPr>
                <w:rFonts w:asciiTheme="majorHAnsi" w:hAnsiTheme="majorHAnsi" w:cstheme="majorHAnsi"/>
                <w:sz w:val="24"/>
                <w:szCs w:val="24"/>
              </w:rPr>
            </w:pPr>
            <w:r w:rsidRPr="002A228C">
              <w:rPr>
                <w:rFonts w:asciiTheme="majorHAnsi" w:hAnsiTheme="majorHAnsi" w:cstheme="majorHAnsi"/>
                <w:b/>
                <w:bCs/>
                <w:sz w:val="24"/>
                <w:szCs w:val="24"/>
              </w:rPr>
              <w:t>K</w:t>
            </w:r>
            <w:r w:rsidRPr="003C2D3A">
              <w:rPr>
                <w:rFonts w:asciiTheme="majorHAnsi" w:hAnsiTheme="majorHAnsi" w:cstheme="majorHAnsi"/>
                <w:b/>
                <w:bCs/>
                <w:sz w:val="24"/>
                <w:szCs w:val="24"/>
              </w:rPr>
              <w:t>aasajastatud taimekaitsetööde normväärtused.</w:t>
            </w:r>
          </w:p>
          <w:p w14:paraId="1BD78D64" w14:textId="7ED221BB" w:rsidR="00543E89" w:rsidRPr="003C2D3A" w:rsidRDefault="00543E89" w:rsidP="00A06B58">
            <w:pPr>
              <w:pStyle w:val="Kommentaaritekst"/>
              <w:numPr>
                <w:ilvl w:val="0"/>
                <w:numId w:val="46"/>
              </w:numPr>
              <w:pBdr>
                <w:top w:val="nil"/>
                <w:left w:val="nil"/>
                <w:bottom w:val="nil"/>
                <w:right w:val="nil"/>
                <w:between w:val="nil"/>
              </w:pBdr>
              <w:jc w:val="both"/>
              <w:rPr>
                <w:rFonts w:asciiTheme="majorHAnsi" w:hAnsiTheme="majorHAnsi" w:cstheme="majorHAnsi"/>
                <w:sz w:val="24"/>
                <w:szCs w:val="24"/>
              </w:rPr>
            </w:pPr>
            <w:r w:rsidRPr="003C2D3A">
              <w:rPr>
                <w:rFonts w:asciiTheme="majorHAnsi" w:hAnsiTheme="majorHAnsi" w:cstheme="majorHAnsi"/>
                <w:sz w:val="24"/>
                <w:szCs w:val="24"/>
              </w:rPr>
              <w:t>Poliitikasoovitused taimekaitsetööde normväärtuste paindlikuks rakendamiseks.</w:t>
            </w:r>
          </w:p>
          <w:p w14:paraId="75867A3E" w14:textId="58476C15" w:rsidR="00A06B58" w:rsidRPr="003C2D3A" w:rsidRDefault="00A06B58" w:rsidP="00F32702">
            <w:pPr>
              <w:rPr>
                <w:rFonts w:asciiTheme="majorHAnsi" w:hAnsiTheme="majorHAnsi" w:cstheme="majorHAnsi"/>
                <w:sz w:val="24"/>
                <w:szCs w:val="24"/>
              </w:rPr>
            </w:pPr>
          </w:p>
        </w:tc>
      </w:tr>
    </w:tbl>
    <w:p w14:paraId="75867A8C" w14:textId="77777777" w:rsidR="00BE3A63" w:rsidRPr="003C2D3A" w:rsidRDefault="00BE3A63" w:rsidP="00F32702">
      <w:pPr>
        <w:rPr>
          <w:rFonts w:asciiTheme="majorHAnsi" w:hAnsiTheme="majorHAnsi" w:cstheme="majorHAnsi"/>
          <w:sz w:val="24"/>
          <w:szCs w:val="24"/>
        </w:rPr>
      </w:pPr>
    </w:p>
    <w:p w14:paraId="1F6BFB97" w14:textId="77777777" w:rsidR="003C2D3A" w:rsidRPr="003C2D3A" w:rsidRDefault="003C2D3A" w:rsidP="003C2D3A">
      <w:pPr>
        <w:rPr>
          <w:rFonts w:asciiTheme="majorHAnsi" w:hAnsiTheme="majorHAnsi" w:cstheme="majorHAnsi"/>
          <w:sz w:val="24"/>
          <w:szCs w:val="24"/>
        </w:rPr>
      </w:pPr>
      <w:r w:rsidRPr="003C2D3A">
        <w:rPr>
          <w:rFonts w:asciiTheme="majorHAnsi" w:hAnsiTheme="majorHAnsi" w:cstheme="majorHAnsi"/>
          <w:sz w:val="24"/>
          <w:szCs w:val="24"/>
        </w:rPr>
        <w:t xml:space="preserve">Lähteülesande lisad on: </w:t>
      </w:r>
    </w:p>
    <w:p w14:paraId="0C9F89A1" w14:textId="77777777" w:rsidR="003C2D3A" w:rsidRPr="003C2D3A" w:rsidRDefault="003C2D3A" w:rsidP="003C2D3A">
      <w:pPr>
        <w:pStyle w:val="Loendilik"/>
        <w:numPr>
          <w:ilvl w:val="0"/>
          <w:numId w:val="36"/>
        </w:numPr>
        <w:rPr>
          <w:rFonts w:asciiTheme="majorHAnsi" w:hAnsiTheme="majorHAnsi" w:cstheme="majorHAnsi"/>
          <w:szCs w:val="24"/>
        </w:rPr>
      </w:pPr>
      <w:r w:rsidRPr="003C2D3A">
        <w:rPr>
          <w:rFonts w:asciiTheme="majorHAnsi" w:hAnsiTheme="majorHAnsi" w:cstheme="majorHAnsi"/>
          <w:szCs w:val="24"/>
        </w:rPr>
        <w:t xml:space="preserve">Uuringuettepanekute hindamis- ja valikumenetluse juhend, uuringuettepanekute hindamiskriteeriumid, Lisa 1 </w:t>
      </w:r>
    </w:p>
    <w:p w14:paraId="5F6F9AB0" w14:textId="77777777" w:rsidR="003C2D3A" w:rsidRPr="003C2D3A" w:rsidRDefault="003C2D3A" w:rsidP="003C2D3A">
      <w:pPr>
        <w:pStyle w:val="Loendilik"/>
        <w:numPr>
          <w:ilvl w:val="0"/>
          <w:numId w:val="36"/>
        </w:numPr>
        <w:rPr>
          <w:rFonts w:asciiTheme="majorHAnsi" w:hAnsiTheme="majorHAnsi" w:cstheme="majorHAnsi"/>
          <w:szCs w:val="24"/>
        </w:rPr>
      </w:pPr>
      <w:r w:rsidRPr="003C2D3A">
        <w:rPr>
          <w:rFonts w:asciiTheme="majorHAnsi" w:hAnsiTheme="majorHAnsi" w:cstheme="majorHAnsi"/>
          <w:szCs w:val="24"/>
        </w:rPr>
        <w:t>Aruande näidisvorm (Excel), Lisa 2</w:t>
      </w:r>
    </w:p>
    <w:p w14:paraId="578E2A6D" w14:textId="77777777" w:rsidR="003C2D3A" w:rsidRPr="003C2D3A" w:rsidRDefault="003C2D3A" w:rsidP="003C2D3A">
      <w:pPr>
        <w:pStyle w:val="Loendilik"/>
        <w:numPr>
          <w:ilvl w:val="0"/>
          <w:numId w:val="36"/>
        </w:numPr>
        <w:rPr>
          <w:rFonts w:asciiTheme="majorHAnsi" w:hAnsiTheme="majorHAnsi" w:cstheme="majorHAnsi"/>
          <w:szCs w:val="24"/>
        </w:rPr>
      </w:pPr>
      <w:r w:rsidRPr="003C2D3A">
        <w:rPr>
          <w:rFonts w:asciiTheme="majorHAnsi" w:hAnsiTheme="majorHAnsi" w:cstheme="majorHAnsi"/>
          <w:szCs w:val="24"/>
        </w:rPr>
        <w:t>Vahe- ja lõpparuande näidisvorm, Lisa 3</w:t>
      </w:r>
    </w:p>
    <w:p w14:paraId="03FE854C" w14:textId="77777777" w:rsidR="003C2D3A" w:rsidRPr="003C2D3A" w:rsidRDefault="003C2D3A" w:rsidP="003C2D3A">
      <w:pPr>
        <w:pStyle w:val="Loendilik"/>
        <w:numPr>
          <w:ilvl w:val="0"/>
          <w:numId w:val="36"/>
        </w:numPr>
        <w:rPr>
          <w:rFonts w:asciiTheme="majorHAnsi" w:hAnsiTheme="majorHAnsi" w:cstheme="majorHAnsi"/>
          <w:szCs w:val="24"/>
        </w:rPr>
      </w:pPr>
      <w:r w:rsidRPr="003C2D3A">
        <w:rPr>
          <w:rFonts w:asciiTheme="majorHAnsi" w:hAnsiTheme="majorHAnsi" w:cstheme="majorHAnsi"/>
          <w:szCs w:val="24"/>
        </w:rPr>
        <w:t>Projekti juhtkomisjoni töökorra näidis, Lisa 4</w:t>
      </w:r>
    </w:p>
    <w:p w14:paraId="564C6516" w14:textId="16B4FA8A" w:rsidR="003C2D3A" w:rsidRPr="003C2D3A" w:rsidRDefault="003C2D3A" w:rsidP="003C2D3A">
      <w:pPr>
        <w:pStyle w:val="Loendilik"/>
        <w:numPr>
          <w:ilvl w:val="0"/>
          <w:numId w:val="36"/>
        </w:numPr>
        <w:rPr>
          <w:rFonts w:asciiTheme="majorHAnsi" w:hAnsiTheme="majorHAnsi" w:cstheme="majorHAnsi"/>
          <w:szCs w:val="24"/>
        </w:rPr>
      </w:pPr>
      <w:r w:rsidRPr="003C2D3A">
        <w:rPr>
          <w:rFonts w:asciiTheme="majorHAnsi" w:hAnsiTheme="majorHAnsi" w:cstheme="majorHAnsi"/>
          <w:szCs w:val="24"/>
        </w:rPr>
        <w:t>Ajatabeli näidis Gantti tabelin</w:t>
      </w:r>
      <w:r w:rsidR="0061281F">
        <w:rPr>
          <w:rFonts w:asciiTheme="majorHAnsi" w:hAnsiTheme="majorHAnsi" w:cstheme="majorHAnsi"/>
          <w:szCs w:val="24"/>
        </w:rPr>
        <w:t>a</w:t>
      </w:r>
      <w:r w:rsidRPr="003C2D3A">
        <w:rPr>
          <w:rFonts w:asciiTheme="majorHAnsi" w:hAnsiTheme="majorHAnsi" w:cstheme="majorHAnsi"/>
          <w:szCs w:val="24"/>
        </w:rPr>
        <w:t>, Lisa 5</w:t>
      </w:r>
    </w:p>
    <w:p w14:paraId="4BCEEAD6" w14:textId="77777777" w:rsidR="003C2D3A" w:rsidRPr="003C2D3A" w:rsidRDefault="003C2D3A" w:rsidP="003C2D3A">
      <w:pPr>
        <w:pStyle w:val="Loendilik"/>
        <w:numPr>
          <w:ilvl w:val="0"/>
          <w:numId w:val="36"/>
        </w:numPr>
        <w:rPr>
          <w:rFonts w:asciiTheme="majorHAnsi" w:hAnsiTheme="majorHAnsi" w:cstheme="majorHAnsi"/>
          <w:szCs w:val="24"/>
        </w:rPr>
      </w:pPr>
      <w:r w:rsidRPr="003C2D3A">
        <w:rPr>
          <w:rFonts w:asciiTheme="majorHAnsi" w:hAnsiTheme="majorHAnsi" w:cstheme="majorHAnsi"/>
          <w:szCs w:val="24"/>
        </w:rPr>
        <w:t>Teenuslepingu näidis, Lisa 6</w:t>
      </w:r>
    </w:p>
    <w:p w14:paraId="70FD1E70" w14:textId="67AAD2F5" w:rsidR="0032442A" w:rsidRPr="003C2D3A" w:rsidRDefault="0032442A" w:rsidP="003C2D3A">
      <w:pPr>
        <w:rPr>
          <w:rFonts w:asciiTheme="majorHAnsi" w:hAnsiTheme="majorHAnsi" w:cstheme="majorHAnsi"/>
          <w:sz w:val="24"/>
          <w:szCs w:val="24"/>
        </w:rPr>
      </w:pPr>
    </w:p>
    <w:sectPr w:rsidR="0032442A" w:rsidRPr="003C2D3A" w:rsidSect="000905E3">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1036" w14:textId="77777777" w:rsidR="00BC01E0" w:rsidRDefault="00BC01E0" w:rsidP="00AD0E48">
      <w:pPr>
        <w:spacing w:after="0" w:line="240" w:lineRule="auto"/>
      </w:pPr>
      <w:r>
        <w:separator/>
      </w:r>
    </w:p>
  </w:endnote>
  <w:endnote w:type="continuationSeparator" w:id="0">
    <w:p w14:paraId="0E320C63" w14:textId="77777777" w:rsidR="00BC01E0" w:rsidRDefault="00BC01E0" w:rsidP="00AD0E48">
      <w:pPr>
        <w:spacing w:after="0" w:line="240" w:lineRule="auto"/>
      </w:pPr>
      <w:r>
        <w:continuationSeparator/>
      </w:r>
    </w:p>
  </w:endnote>
  <w:endnote w:type="continuationNotice" w:id="1">
    <w:p w14:paraId="1A1709A2" w14:textId="77777777" w:rsidR="00BC01E0" w:rsidRDefault="00BC0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65820"/>
      <w:docPartObj>
        <w:docPartGallery w:val="Page Numbers (Bottom of Page)"/>
        <w:docPartUnique/>
      </w:docPartObj>
    </w:sdtPr>
    <w:sdtEndPr/>
    <w:sdtContent>
      <w:p w14:paraId="27D461EE" w14:textId="4E698D04" w:rsidR="007D03F8" w:rsidRDefault="007D03F8">
        <w:pPr>
          <w:pStyle w:val="Jalus"/>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A883" w14:textId="77777777" w:rsidR="00BC01E0" w:rsidRDefault="00BC01E0" w:rsidP="00AD0E48">
      <w:pPr>
        <w:spacing w:after="0" w:line="240" w:lineRule="auto"/>
      </w:pPr>
      <w:r>
        <w:separator/>
      </w:r>
    </w:p>
  </w:footnote>
  <w:footnote w:type="continuationSeparator" w:id="0">
    <w:p w14:paraId="03E31FE8" w14:textId="77777777" w:rsidR="00BC01E0" w:rsidRDefault="00BC01E0" w:rsidP="00AD0E48">
      <w:pPr>
        <w:spacing w:after="0" w:line="240" w:lineRule="auto"/>
      </w:pPr>
      <w:r>
        <w:continuationSeparator/>
      </w:r>
    </w:p>
  </w:footnote>
  <w:footnote w:type="continuationNotice" w:id="1">
    <w:p w14:paraId="64FD627D" w14:textId="77777777" w:rsidR="00BC01E0" w:rsidRDefault="00BC01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C7B"/>
    <w:multiLevelType w:val="hybridMultilevel"/>
    <w:tmpl w:val="E21AA38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8042193"/>
    <w:multiLevelType w:val="hybridMultilevel"/>
    <w:tmpl w:val="077803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4D40CE"/>
    <w:multiLevelType w:val="hybridMultilevel"/>
    <w:tmpl w:val="75245B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B667721"/>
    <w:multiLevelType w:val="hybridMultilevel"/>
    <w:tmpl w:val="0582AA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360DEC"/>
    <w:multiLevelType w:val="multilevel"/>
    <w:tmpl w:val="80C0B9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F727D3"/>
    <w:multiLevelType w:val="hybridMultilevel"/>
    <w:tmpl w:val="1D8021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15344A5"/>
    <w:multiLevelType w:val="hybridMultilevel"/>
    <w:tmpl w:val="7CA2BC6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637"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40A6E49"/>
    <w:multiLevelType w:val="hybridMultilevel"/>
    <w:tmpl w:val="279604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84C50AC"/>
    <w:multiLevelType w:val="multilevel"/>
    <w:tmpl w:val="E444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129A0"/>
    <w:multiLevelType w:val="hybridMultilevel"/>
    <w:tmpl w:val="1F160E5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DD35784"/>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B8234F"/>
    <w:multiLevelType w:val="hybridMultilevel"/>
    <w:tmpl w:val="5A087F8A"/>
    <w:lvl w:ilvl="0" w:tplc="524201F4">
      <w:start w:val="1"/>
      <w:numFmt w:val="decimal"/>
      <w:lvlText w:val="%1)"/>
      <w:lvlJc w:val="left"/>
      <w:pPr>
        <w:ind w:left="720" w:hanging="360"/>
      </w:pPr>
      <w:rPr>
        <w:rFonts w:asciiTheme="minorHAnsi" w:hAnsi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58B7F00"/>
    <w:multiLevelType w:val="hybridMultilevel"/>
    <w:tmpl w:val="6270F5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B017B6B"/>
    <w:multiLevelType w:val="hybridMultilevel"/>
    <w:tmpl w:val="D67E2D06"/>
    <w:lvl w:ilvl="0" w:tplc="0425000F">
      <w:start w:val="1"/>
      <w:numFmt w:val="decimal"/>
      <w:lvlText w:val="%1."/>
      <w:lvlJc w:val="left"/>
      <w:pPr>
        <w:ind w:left="360" w:hanging="360"/>
      </w:pPr>
      <w:rPr>
        <w:rFonts w:hint="default"/>
      </w:rPr>
    </w:lvl>
    <w:lvl w:ilvl="1" w:tplc="7F123786">
      <w:numFmt w:val="bullet"/>
      <w:lvlText w:val="-"/>
      <w:lvlJc w:val="left"/>
      <w:pPr>
        <w:ind w:left="1080" w:hanging="360"/>
      </w:pPr>
      <w:rPr>
        <w:rFonts w:ascii="Times New Roman" w:eastAsiaTheme="minorHAnsi"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2C5564F2"/>
    <w:multiLevelType w:val="hybridMultilevel"/>
    <w:tmpl w:val="707EED1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C6A14D2"/>
    <w:multiLevelType w:val="hybridMultilevel"/>
    <w:tmpl w:val="4748F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09167DB"/>
    <w:multiLevelType w:val="hybridMultilevel"/>
    <w:tmpl w:val="887A32D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4E573F"/>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4BE28FD"/>
    <w:multiLevelType w:val="multilevel"/>
    <w:tmpl w:val="7BDA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F4423"/>
    <w:multiLevelType w:val="hybridMultilevel"/>
    <w:tmpl w:val="0778036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E2B321D"/>
    <w:multiLevelType w:val="hybridMultilevel"/>
    <w:tmpl w:val="22F68112"/>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FBD786D"/>
    <w:multiLevelType w:val="hybridMultilevel"/>
    <w:tmpl w:val="0EA65DE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FD2192E"/>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0194415"/>
    <w:multiLevelType w:val="multilevel"/>
    <w:tmpl w:val="E444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E66AA9"/>
    <w:multiLevelType w:val="hybridMultilevel"/>
    <w:tmpl w:val="EB20B190"/>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40F4242B"/>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3321855"/>
    <w:multiLevelType w:val="multilevel"/>
    <w:tmpl w:val="305CAC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color w:val="auto"/>
        <w:sz w:val="22"/>
        <w:szCs w:val="22"/>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8427D"/>
    <w:multiLevelType w:val="hybridMultilevel"/>
    <w:tmpl w:val="E028FC2E"/>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8" w15:restartNumberingAfterBreak="0">
    <w:nsid w:val="46E27DFF"/>
    <w:multiLevelType w:val="hybridMultilevel"/>
    <w:tmpl w:val="22F68112"/>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C3E2E3A"/>
    <w:multiLevelType w:val="hybridMultilevel"/>
    <w:tmpl w:val="590EFF3E"/>
    <w:lvl w:ilvl="0" w:tplc="B4B4E01C">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C3F00"/>
    <w:multiLevelType w:val="hybridMultilevel"/>
    <w:tmpl w:val="0E146F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0A623BE"/>
    <w:multiLevelType w:val="hybridMultilevel"/>
    <w:tmpl w:val="B8FAF6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6A95186"/>
    <w:multiLevelType w:val="multilevel"/>
    <w:tmpl w:val="337A51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818CA"/>
    <w:multiLevelType w:val="multilevel"/>
    <w:tmpl w:val="305CAC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color w:val="auto"/>
        <w:sz w:val="22"/>
        <w:szCs w:val="22"/>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320838"/>
    <w:multiLevelType w:val="hybridMultilevel"/>
    <w:tmpl w:val="E41CCD36"/>
    <w:lvl w:ilvl="0" w:tplc="04250001">
      <w:start w:val="1"/>
      <w:numFmt w:val="bullet"/>
      <w:lvlText w:val=""/>
      <w:lvlJc w:val="left"/>
      <w:pPr>
        <w:ind w:left="360" w:hanging="360"/>
      </w:pPr>
      <w:rPr>
        <w:rFonts w:ascii="Symbol" w:hAnsi="Symbol" w:hint="default"/>
      </w:rPr>
    </w:lvl>
    <w:lvl w:ilvl="1" w:tplc="7F123786">
      <w:numFmt w:val="bullet"/>
      <w:lvlText w:val="-"/>
      <w:lvlJc w:val="left"/>
      <w:pPr>
        <w:ind w:left="1080" w:hanging="360"/>
      </w:pPr>
      <w:rPr>
        <w:rFonts w:ascii="Times New Roman" w:eastAsiaTheme="minorHAnsi"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5A6A4BF7"/>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C6147A3"/>
    <w:multiLevelType w:val="multilevel"/>
    <w:tmpl w:val="E444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561B2E"/>
    <w:multiLevelType w:val="hybridMultilevel"/>
    <w:tmpl w:val="5D70E4DC"/>
    <w:lvl w:ilvl="0" w:tplc="F7FE4E46">
      <w:start w:val="1"/>
      <w:numFmt w:val="decimal"/>
      <w:lvlText w:val="%1)"/>
      <w:lvlJc w:val="left"/>
      <w:pPr>
        <w:ind w:left="720" w:hanging="360"/>
      </w:pPr>
      <w:rPr>
        <w:rFonts w:asciiTheme="minorHAnsi" w:hAnsi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5F64D94"/>
    <w:multiLevelType w:val="hybridMultilevel"/>
    <w:tmpl w:val="DC7AD2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7F16771"/>
    <w:multiLevelType w:val="hybridMultilevel"/>
    <w:tmpl w:val="279601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15D4881"/>
    <w:multiLevelType w:val="multilevel"/>
    <w:tmpl w:val="85C2FDA2"/>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Museo 700" w:eastAsiaTheme="majorEastAsia" w:hAnsi="Museo 700" w:cstheme="majorBidi"/>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1940403"/>
    <w:multiLevelType w:val="hybridMultilevel"/>
    <w:tmpl w:val="20C8FAE8"/>
    <w:lvl w:ilvl="0" w:tplc="BBBEE156">
      <w:start w:val="1"/>
      <w:numFmt w:val="decimal"/>
      <w:lvlText w:val="%1."/>
      <w:lvlJc w:val="left"/>
      <w:pPr>
        <w:ind w:left="720" w:hanging="360"/>
      </w:pPr>
      <w:rPr>
        <w:rFonts w:cs="Times New Roman" w:hint="default"/>
        <w:b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21565D4"/>
    <w:multiLevelType w:val="hybridMultilevel"/>
    <w:tmpl w:val="65249F62"/>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3" w15:restartNumberingAfterBreak="0">
    <w:nsid w:val="73887957"/>
    <w:multiLevelType w:val="hybridMultilevel"/>
    <w:tmpl w:val="057E29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9CC5FAF"/>
    <w:multiLevelType w:val="multilevel"/>
    <w:tmpl w:val="1584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8647178">
    <w:abstractNumId w:val="26"/>
  </w:num>
  <w:num w:numId="2" w16cid:durableId="1149782871">
    <w:abstractNumId w:val="33"/>
  </w:num>
  <w:num w:numId="3" w16cid:durableId="404187726">
    <w:abstractNumId w:val="41"/>
  </w:num>
  <w:num w:numId="4" w16cid:durableId="732197099">
    <w:abstractNumId w:val="12"/>
  </w:num>
  <w:num w:numId="5" w16cid:durableId="1446191948">
    <w:abstractNumId w:val="4"/>
  </w:num>
  <w:num w:numId="6" w16cid:durableId="176386948">
    <w:abstractNumId w:val="13"/>
  </w:num>
  <w:num w:numId="7" w16cid:durableId="1992294569">
    <w:abstractNumId w:val="32"/>
  </w:num>
  <w:num w:numId="8" w16cid:durableId="1970624673">
    <w:abstractNumId w:val="28"/>
  </w:num>
  <w:num w:numId="9" w16cid:durableId="1111827944">
    <w:abstractNumId w:val="5"/>
  </w:num>
  <w:num w:numId="10" w16cid:durableId="474032532">
    <w:abstractNumId w:val="3"/>
  </w:num>
  <w:num w:numId="11" w16cid:durableId="1480270251">
    <w:abstractNumId w:val="6"/>
  </w:num>
  <w:num w:numId="12" w16cid:durableId="1459563280">
    <w:abstractNumId w:val="2"/>
  </w:num>
  <w:num w:numId="13" w16cid:durableId="1970237830">
    <w:abstractNumId w:val="38"/>
  </w:num>
  <w:num w:numId="14" w16cid:durableId="354768797">
    <w:abstractNumId w:val="31"/>
  </w:num>
  <w:num w:numId="15" w16cid:durableId="1152137283">
    <w:abstractNumId w:val="7"/>
  </w:num>
  <w:num w:numId="16" w16cid:durableId="906837555">
    <w:abstractNumId w:val="34"/>
  </w:num>
  <w:num w:numId="17" w16cid:durableId="1374501441">
    <w:abstractNumId w:val="44"/>
  </w:num>
  <w:num w:numId="18" w16cid:durableId="1906333938">
    <w:abstractNumId w:val="24"/>
  </w:num>
  <w:num w:numId="19" w16cid:durableId="1591311">
    <w:abstractNumId w:val="10"/>
  </w:num>
  <w:num w:numId="20" w16cid:durableId="277680526">
    <w:abstractNumId w:val="22"/>
  </w:num>
  <w:num w:numId="21" w16cid:durableId="1597323408">
    <w:abstractNumId w:val="25"/>
  </w:num>
  <w:num w:numId="22" w16cid:durableId="1964925253">
    <w:abstractNumId w:val="17"/>
  </w:num>
  <w:num w:numId="23" w16cid:durableId="1487741423">
    <w:abstractNumId w:val="35"/>
  </w:num>
  <w:num w:numId="24" w16cid:durableId="527373246">
    <w:abstractNumId w:val="27"/>
  </w:num>
  <w:num w:numId="25" w16cid:durableId="15205083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1840383">
    <w:abstractNumId w:val="32"/>
  </w:num>
  <w:num w:numId="27" w16cid:durableId="1219971252">
    <w:abstractNumId w:val="40"/>
  </w:num>
  <w:num w:numId="28" w16cid:durableId="551272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503156">
    <w:abstractNumId w:val="11"/>
  </w:num>
  <w:num w:numId="30" w16cid:durableId="516234164">
    <w:abstractNumId w:val="37"/>
  </w:num>
  <w:num w:numId="31" w16cid:durableId="1258753188">
    <w:abstractNumId w:val="0"/>
  </w:num>
  <w:num w:numId="32" w16cid:durableId="949431589">
    <w:abstractNumId w:val="18"/>
  </w:num>
  <w:num w:numId="33" w16cid:durableId="486285344">
    <w:abstractNumId w:val="20"/>
  </w:num>
  <w:num w:numId="34" w16cid:durableId="1127696968">
    <w:abstractNumId w:val="9"/>
  </w:num>
  <w:num w:numId="35" w16cid:durableId="2089840887">
    <w:abstractNumId w:val="15"/>
  </w:num>
  <w:num w:numId="36" w16cid:durableId="1736246387">
    <w:abstractNumId w:val="30"/>
  </w:num>
  <w:num w:numId="37" w16cid:durableId="1870095627">
    <w:abstractNumId w:val="21"/>
  </w:num>
  <w:num w:numId="38" w16cid:durableId="2061783199">
    <w:abstractNumId w:val="36"/>
  </w:num>
  <w:num w:numId="39" w16cid:durableId="603849109">
    <w:abstractNumId w:val="8"/>
  </w:num>
  <w:num w:numId="40" w16cid:durableId="171842771">
    <w:abstractNumId w:val="23"/>
  </w:num>
  <w:num w:numId="41" w16cid:durableId="1706786248">
    <w:abstractNumId w:val="29"/>
  </w:num>
  <w:num w:numId="42" w16cid:durableId="291401450">
    <w:abstractNumId w:val="19"/>
  </w:num>
  <w:num w:numId="43" w16cid:durableId="1232157696">
    <w:abstractNumId w:val="14"/>
  </w:num>
  <w:num w:numId="44" w16cid:durableId="1512910904">
    <w:abstractNumId w:val="39"/>
  </w:num>
  <w:num w:numId="45" w16cid:durableId="71393431">
    <w:abstractNumId w:val="16"/>
  </w:num>
  <w:num w:numId="46" w16cid:durableId="749928850">
    <w:abstractNumId w:val="1"/>
  </w:num>
  <w:num w:numId="47" w16cid:durableId="94129777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1MDU0M7awNDYxNDVT0lEKTi0uzszPAykwqgUAqd1eCSwAAAA="/>
  </w:docVars>
  <w:rsids>
    <w:rsidRoot w:val="008F7169"/>
    <w:rsid w:val="00010C35"/>
    <w:rsid w:val="00027CFF"/>
    <w:rsid w:val="00036F09"/>
    <w:rsid w:val="00046F78"/>
    <w:rsid w:val="00063CFC"/>
    <w:rsid w:val="000700E5"/>
    <w:rsid w:val="00071C49"/>
    <w:rsid w:val="0007735E"/>
    <w:rsid w:val="00082610"/>
    <w:rsid w:val="0008450F"/>
    <w:rsid w:val="000905E3"/>
    <w:rsid w:val="00094D28"/>
    <w:rsid w:val="00095A79"/>
    <w:rsid w:val="000A3E97"/>
    <w:rsid w:val="000B18F0"/>
    <w:rsid w:val="000C3576"/>
    <w:rsid w:val="000C78B5"/>
    <w:rsid w:val="000E6417"/>
    <w:rsid w:val="000F3F42"/>
    <w:rsid w:val="000F7852"/>
    <w:rsid w:val="00117569"/>
    <w:rsid w:val="0014389F"/>
    <w:rsid w:val="001449C3"/>
    <w:rsid w:val="00165EA9"/>
    <w:rsid w:val="00172550"/>
    <w:rsid w:val="001800B7"/>
    <w:rsid w:val="001A3444"/>
    <w:rsid w:val="001A7A51"/>
    <w:rsid w:val="001B0CEF"/>
    <w:rsid w:val="001C15F0"/>
    <w:rsid w:val="001C3A60"/>
    <w:rsid w:val="001C4203"/>
    <w:rsid w:val="001D1F1E"/>
    <w:rsid w:val="001D4750"/>
    <w:rsid w:val="001F2081"/>
    <w:rsid w:val="00205038"/>
    <w:rsid w:val="0021255C"/>
    <w:rsid w:val="00214726"/>
    <w:rsid w:val="00232D40"/>
    <w:rsid w:val="00244039"/>
    <w:rsid w:val="00244C70"/>
    <w:rsid w:val="00254EEC"/>
    <w:rsid w:val="00255802"/>
    <w:rsid w:val="002601E0"/>
    <w:rsid w:val="00264F0D"/>
    <w:rsid w:val="0027656F"/>
    <w:rsid w:val="00295A2A"/>
    <w:rsid w:val="002A228C"/>
    <w:rsid w:val="002A54DD"/>
    <w:rsid w:val="002A7D6E"/>
    <w:rsid w:val="002B4E27"/>
    <w:rsid w:val="002B5798"/>
    <w:rsid w:val="002C1C77"/>
    <w:rsid w:val="002E62AA"/>
    <w:rsid w:val="002F3CC4"/>
    <w:rsid w:val="003040CD"/>
    <w:rsid w:val="0032442A"/>
    <w:rsid w:val="00325E16"/>
    <w:rsid w:val="00330359"/>
    <w:rsid w:val="003315BD"/>
    <w:rsid w:val="003319FF"/>
    <w:rsid w:val="0033569D"/>
    <w:rsid w:val="00345A1D"/>
    <w:rsid w:val="00345D6E"/>
    <w:rsid w:val="00364FDA"/>
    <w:rsid w:val="00366220"/>
    <w:rsid w:val="00372886"/>
    <w:rsid w:val="0038187E"/>
    <w:rsid w:val="003863D8"/>
    <w:rsid w:val="003931E2"/>
    <w:rsid w:val="003947A1"/>
    <w:rsid w:val="003A0869"/>
    <w:rsid w:val="003A617D"/>
    <w:rsid w:val="003B0A41"/>
    <w:rsid w:val="003B77EC"/>
    <w:rsid w:val="003B7979"/>
    <w:rsid w:val="003C2D3A"/>
    <w:rsid w:val="003C3329"/>
    <w:rsid w:val="003C493B"/>
    <w:rsid w:val="003C5595"/>
    <w:rsid w:val="003E6953"/>
    <w:rsid w:val="003E7DBE"/>
    <w:rsid w:val="0041431D"/>
    <w:rsid w:val="00414E8D"/>
    <w:rsid w:val="00431E5B"/>
    <w:rsid w:val="0046031C"/>
    <w:rsid w:val="0047487A"/>
    <w:rsid w:val="00491963"/>
    <w:rsid w:val="004A12BF"/>
    <w:rsid w:val="004A5B34"/>
    <w:rsid w:val="004B2939"/>
    <w:rsid w:val="004B373E"/>
    <w:rsid w:val="004C18B9"/>
    <w:rsid w:val="004C3656"/>
    <w:rsid w:val="004C7ECC"/>
    <w:rsid w:val="004D1339"/>
    <w:rsid w:val="004D4B52"/>
    <w:rsid w:val="004E0ECA"/>
    <w:rsid w:val="004F4A1E"/>
    <w:rsid w:val="0050048E"/>
    <w:rsid w:val="00500493"/>
    <w:rsid w:val="00543E89"/>
    <w:rsid w:val="005567F8"/>
    <w:rsid w:val="0056619E"/>
    <w:rsid w:val="005B021C"/>
    <w:rsid w:val="005D0E77"/>
    <w:rsid w:val="005D4303"/>
    <w:rsid w:val="005E176F"/>
    <w:rsid w:val="005F1532"/>
    <w:rsid w:val="005F76A4"/>
    <w:rsid w:val="00603454"/>
    <w:rsid w:val="0061281F"/>
    <w:rsid w:val="00623A71"/>
    <w:rsid w:val="00625782"/>
    <w:rsid w:val="006260AB"/>
    <w:rsid w:val="00637496"/>
    <w:rsid w:val="00672FEF"/>
    <w:rsid w:val="00673326"/>
    <w:rsid w:val="006A4B28"/>
    <w:rsid w:val="006A6A65"/>
    <w:rsid w:val="006C2A93"/>
    <w:rsid w:val="006D7244"/>
    <w:rsid w:val="006E0EC2"/>
    <w:rsid w:val="006E14B6"/>
    <w:rsid w:val="006F62CC"/>
    <w:rsid w:val="00703F6D"/>
    <w:rsid w:val="007264C6"/>
    <w:rsid w:val="0075170D"/>
    <w:rsid w:val="00751EDB"/>
    <w:rsid w:val="00753A32"/>
    <w:rsid w:val="0075431D"/>
    <w:rsid w:val="00775425"/>
    <w:rsid w:val="007844C7"/>
    <w:rsid w:val="007A65A7"/>
    <w:rsid w:val="007B16DC"/>
    <w:rsid w:val="007C2F2D"/>
    <w:rsid w:val="007C57BC"/>
    <w:rsid w:val="007D03F8"/>
    <w:rsid w:val="007D1BFB"/>
    <w:rsid w:val="007F23A8"/>
    <w:rsid w:val="007F64B1"/>
    <w:rsid w:val="00801B7E"/>
    <w:rsid w:val="00803631"/>
    <w:rsid w:val="00803BDC"/>
    <w:rsid w:val="00804150"/>
    <w:rsid w:val="008069AD"/>
    <w:rsid w:val="00806A12"/>
    <w:rsid w:val="00823321"/>
    <w:rsid w:val="0083438E"/>
    <w:rsid w:val="00850F6E"/>
    <w:rsid w:val="00862414"/>
    <w:rsid w:val="00871FFF"/>
    <w:rsid w:val="008725BB"/>
    <w:rsid w:val="00872677"/>
    <w:rsid w:val="008741DB"/>
    <w:rsid w:val="00875B23"/>
    <w:rsid w:val="00877916"/>
    <w:rsid w:val="008A1640"/>
    <w:rsid w:val="008A1C62"/>
    <w:rsid w:val="008A475E"/>
    <w:rsid w:val="008B70C9"/>
    <w:rsid w:val="008C083E"/>
    <w:rsid w:val="008C57EA"/>
    <w:rsid w:val="008F7169"/>
    <w:rsid w:val="00911B4C"/>
    <w:rsid w:val="00923C92"/>
    <w:rsid w:val="009400FF"/>
    <w:rsid w:val="0094125C"/>
    <w:rsid w:val="00952AE8"/>
    <w:rsid w:val="009532A3"/>
    <w:rsid w:val="00956B0F"/>
    <w:rsid w:val="009800E2"/>
    <w:rsid w:val="00980E6D"/>
    <w:rsid w:val="0098324B"/>
    <w:rsid w:val="009969F6"/>
    <w:rsid w:val="009A656D"/>
    <w:rsid w:val="009A7687"/>
    <w:rsid w:val="009B490D"/>
    <w:rsid w:val="009B5EDF"/>
    <w:rsid w:val="009D340A"/>
    <w:rsid w:val="009D6280"/>
    <w:rsid w:val="009E6D83"/>
    <w:rsid w:val="009F1315"/>
    <w:rsid w:val="009F6391"/>
    <w:rsid w:val="00A06B58"/>
    <w:rsid w:val="00A259CE"/>
    <w:rsid w:val="00A354E5"/>
    <w:rsid w:val="00A461FA"/>
    <w:rsid w:val="00A50CA3"/>
    <w:rsid w:val="00A624BD"/>
    <w:rsid w:val="00A841C4"/>
    <w:rsid w:val="00A85C2F"/>
    <w:rsid w:val="00A96A60"/>
    <w:rsid w:val="00AA0E36"/>
    <w:rsid w:val="00AD0E48"/>
    <w:rsid w:val="00AD2BA6"/>
    <w:rsid w:val="00AE092E"/>
    <w:rsid w:val="00AE4214"/>
    <w:rsid w:val="00AF1F9D"/>
    <w:rsid w:val="00AF57CC"/>
    <w:rsid w:val="00AF7067"/>
    <w:rsid w:val="00AF76C6"/>
    <w:rsid w:val="00AF7A52"/>
    <w:rsid w:val="00B03901"/>
    <w:rsid w:val="00B16AE9"/>
    <w:rsid w:val="00B2046C"/>
    <w:rsid w:val="00B22BBD"/>
    <w:rsid w:val="00B24DF0"/>
    <w:rsid w:val="00B5696B"/>
    <w:rsid w:val="00B6375A"/>
    <w:rsid w:val="00BA0B23"/>
    <w:rsid w:val="00BA6AEE"/>
    <w:rsid w:val="00BC01E0"/>
    <w:rsid w:val="00BC38FB"/>
    <w:rsid w:val="00BC6CF1"/>
    <w:rsid w:val="00BE3A63"/>
    <w:rsid w:val="00BE47D1"/>
    <w:rsid w:val="00BF4C45"/>
    <w:rsid w:val="00C0448F"/>
    <w:rsid w:val="00C06FBD"/>
    <w:rsid w:val="00C132C4"/>
    <w:rsid w:val="00C4079C"/>
    <w:rsid w:val="00C412BB"/>
    <w:rsid w:val="00C622CE"/>
    <w:rsid w:val="00C624B4"/>
    <w:rsid w:val="00C63D3C"/>
    <w:rsid w:val="00C67B43"/>
    <w:rsid w:val="00C80B90"/>
    <w:rsid w:val="00C83FA3"/>
    <w:rsid w:val="00CB1ABF"/>
    <w:rsid w:val="00CB6295"/>
    <w:rsid w:val="00CC061F"/>
    <w:rsid w:val="00CC29AF"/>
    <w:rsid w:val="00CD6075"/>
    <w:rsid w:val="00CD6170"/>
    <w:rsid w:val="00CE7580"/>
    <w:rsid w:val="00CF567A"/>
    <w:rsid w:val="00D0004A"/>
    <w:rsid w:val="00D0591A"/>
    <w:rsid w:val="00D17EEB"/>
    <w:rsid w:val="00D22D2D"/>
    <w:rsid w:val="00D246D0"/>
    <w:rsid w:val="00D25239"/>
    <w:rsid w:val="00D55271"/>
    <w:rsid w:val="00D558BE"/>
    <w:rsid w:val="00D735CB"/>
    <w:rsid w:val="00D87555"/>
    <w:rsid w:val="00D95B1A"/>
    <w:rsid w:val="00DA7A5E"/>
    <w:rsid w:val="00DC0D6F"/>
    <w:rsid w:val="00DC558F"/>
    <w:rsid w:val="00DE1D7A"/>
    <w:rsid w:val="00DE73A2"/>
    <w:rsid w:val="00E008BB"/>
    <w:rsid w:val="00E02834"/>
    <w:rsid w:val="00E311C8"/>
    <w:rsid w:val="00E5255E"/>
    <w:rsid w:val="00E55BEA"/>
    <w:rsid w:val="00E70584"/>
    <w:rsid w:val="00E8005D"/>
    <w:rsid w:val="00E800F6"/>
    <w:rsid w:val="00E846AA"/>
    <w:rsid w:val="00E84EB2"/>
    <w:rsid w:val="00EA64F7"/>
    <w:rsid w:val="00EB061A"/>
    <w:rsid w:val="00EB30E6"/>
    <w:rsid w:val="00ED1B41"/>
    <w:rsid w:val="00ED7093"/>
    <w:rsid w:val="00EE3268"/>
    <w:rsid w:val="00EE4B17"/>
    <w:rsid w:val="00EF440E"/>
    <w:rsid w:val="00EF4C1A"/>
    <w:rsid w:val="00EF7C0F"/>
    <w:rsid w:val="00F0014E"/>
    <w:rsid w:val="00F00FF0"/>
    <w:rsid w:val="00F30BEC"/>
    <w:rsid w:val="00F32702"/>
    <w:rsid w:val="00F35CA6"/>
    <w:rsid w:val="00F37C23"/>
    <w:rsid w:val="00F50EE5"/>
    <w:rsid w:val="00F61183"/>
    <w:rsid w:val="00F66F75"/>
    <w:rsid w:val="00F80EFF"/>
    <w:rsid w:val="00F8263E"/>
    <w:rsid w:val="00F855A1"/>
    <w:rsid w:val="00F8600B"/>
    <w:rsid w:val="00F9196F"/>
    <w:rsid w:val="00F94274"/>
    <w:rsid w:val="00FA25CC"/>
    <w:rsid w:val="00FA4652"/>
    <w:rsid w:val="00FB3F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7A1E"/>
  <w15:docId w15:val="{B4B909C0-FF77-417C-A303-557FF02B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9"/>
    <w:qFormat/>
    <w:rsid w:val="00F8263E"/>
    <w:pPr>
      <w:keepNext/>
      <w:spacing w:before="240" w:after="60" w:line="240" w:lineRule="auto"/>
      <w:outlineLvl w:val="0"/>
    </w:pPr>
    <w:rPr>
      <w:rFonts w:ascii="Arial" w:eastAsia="Times New Roman" w:hAnsi="Arial" w:cs="Arial"/>
      <w:b/>
      <w:bCs/>
      <w:kern w:val="32"/>
      <w:sz w:val="24"/>
      <w:lang w:val="en-US"/>
    </w:rPr>
  </w:style>
  <w:style w:type="paragraph" w:styleId="Pealkiri2">
    <w:name w:val="heading 2"/>
    <w:basedOn w:val="Normaallaad"/>
    <w:next w:val="Normaallaad"/>
    <w:link w:val="Pealkiri2Mrk"/>
    <w:uiPriority w:val="9"/>
    <w:unhideWhenUsed/>
    <w:qFormat/>
    <w:rsid w:val="00143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8F7169"/>
    <w:pPr>
      <w:spacing w:before="240" w:after="240" w:line="240" w:lineRule="auto"/>
      <w:ind w:left="720"/>
      <w:contextualSpacing/>
      <w:jc w:val="both"/>
    </w:pPr>
    <w:rPr>
      <w:rFonts w:ascii="Cambria" w:eastAsia="Times New Roman" w:hAnsi="Cambria" w:cs="Times New Roman"/>
      <w:sz w:val="24"/>
    </w:rPr>
  </w:style>
  <w:style w:type="character" w:customStyle="1" w:styleId="LoendilikMrk">
    <w:name w:val="Loendi lõik Märk"/>
    <w:aliases w:val="Mummuga loetelu Märk"/>
    <w:link w:val="Loendilik"/>
    <w:uiPriority w:val="34"/>
    <w:locked/>
    <w:rsid w:val="008F7169"/>
    <w:rPr>
      <w:rFonts w:ascii="Cambria" w:eastAsia="Times New Roman" w:hAnsi="Cambria" w:cs="Times New Roman"/>
      <w:sz w:val="24"/>
    </w:rPr>
  </w:style>
  <w:style w:type="paragraph" w:styleId="Jutumullitekst">
    <w:name w:val="Balloon Text"/>
    <w:basedOn w:val="Normaallaad"/>
    <w:link w:val="JutumullitekstMrk"/>
    <w:uiPriority w:val="99"/>
    <w:semiHidden/>
    <w:unhideWhenUsed/>
    <w:rsid w:val="00BC6CF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6CF1"/>
    <w:rPr>
      <w:rFonts w:ascii="Segoe UI" w:hAnsi="Segoe UI" w:cs="Segoe UI"/>
      <w:sz w:val="18"/>
      <w:szCs w:val="18"/>
    </w:rPr>
  </w:style>
  <w:style w:type="table" w:styleId="Kontuurtabel">
    <w:name w:val="Table Grid"/>
    <w:basedOn w:val="Normaaltabel"/>
    <w:uiPriority w:val="59"/>
    <w:rsid w:val="00F5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9"/>
    <w:rsid w:val="00F8263E"/>
    <w:rPr>
      <w:rFonts w:ascii="Arial" w:eastAsia="Times New Roman" w:hAnsi="Arial" w:cs="Arial"/>
      <w:b/>
      <w:bCs/>
      <w:kern w:val="32"/>
      <w:sz w:val="24"/>
      <w:lang w:val="en-US"/>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unhideWhenUsed/>
    <w:rsid w:val="00AD0E48"/>
    <w:pPr>
      <w:spacing w:after="0" w:line="240" w:lineRule="auto"/>
    </w:pPr>
    <w:rPr>
      <w:sz w:val="20"/>
      <w:szCs w:val="20"/>
    </w:rPr>
  </w:style>
  <w:style w:type="character" w:customStyle="1" w:styleId="AllmrkusetekstMrk">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rsid w:val="00AD0E48"/>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AD0E48"/>
    <w:rPr>
      <w:vertAlign w:val="superscript"/>
    </w:rPr>
  </w:style>
  <w:style w:type="paragraph" w:styleId="Pis">
    <w:name w:val="header"/>
    <w:basedOn w:val="Normaallaad"/>
    <w:link w:val="PisMrk"/>
    <w:uiPriority w:val="99"/>
    <w:unhideWhenUsed/>
    <w:rsid w:val="000905E3"/>
    <w:pPr>
      <w:tabs>
        <w:tab w:val="center" w:pos="4536"/>
        <w:tab w:val="right" w:pos="9072"/>
      </w:tabs>
      <w:spacing w:after="0" w:line="240" w:lineRule="auto"/>
    </w:pPr>
  </w:style>
  <w:style w:type="character" w:customStyle="1" w:styleId="PisMrk">
    <w:name w:val="Päis Märk"/>
    <w:basedOn w:val="Liguvaikefont"/>
    <w:link w:val="Pis"/>
    <w:uiPriority w:val="99"/>
    <w:rsid w:val="000905E3"/>
  </w:style>
  <w:style w:type="paragraph" w:styleId="Jalus">
    <w:name w:val="footer"/>
    <w:basedOn w:val="Normaallaad"/>
    <w:link w:val="JalusMrk"/>
    <w:uiPriority w:val="99"/>
    <w:unhideWhenUsed/>
    <w:rsid w:val="000905E3"/>
    <w:pPr>
      <w:tabs>
        <w:tab w:val="center" w:pos="4536"/>
        <w:tab w:val="right" w:pos="9072"/>
      </w:tabs>
      <w:spacing w:after="0" w:line="240" w:lineRule="auto"/>
    </w:pPr>
  </w:style>
  <w:style w:type="character" w:customStyle="1" w:styleId="JalusMrk">
    <w:name w:val="Jalus Märk"/>
    <w:basedOn w:val="Liguvaikefont"/>
    <w:link w:val="Jalus"/>
    <w:uiPriority w:val="99"/>
    <w:rsid w:val="000905E3"/>
  </w:style>
  <w:style w:type="character" w:styleId="Hperlink">
    <w:name w:val="Hyperlink"/>
    <w:basedOn w:val="Liguvaikefont"/>
    <w:uiPriority w:val="99"/>
    <w:unhideWhenUsed/>
    <w:rsid w:val="00923C92"/>
    <w:rPr>
      <w:color w:val="0563C1" w:themeColor="hyperlink"/>
      <w:u w:val="single"/>
    </w:rPr>
  </w:style>
  <w:style w:type="paragraph" w:customStyle="1" w:styleId="Default">
    <w:name w:val="Default"/>
    <w:rsid w:val="00EB061A"/>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EB061A"/>
    <w:rPr>
      <w:b/>
      <w:bCs/>
    </w:rPr>
  </w:style>
  <w:style w:type="character" w:styleId="Kommentaariviide">
    <w:name w:val="annotation reference"/>
    <w:basedOn w:val="Liguvaikefont"/>
    <w:uiPriority w:val="99"/>
    <w:semiHidden/>
    <w:unhideWhenUsed/>
    <w:rsid w:val="00DC558F"/>
    <w:rPr>
      <w:sz w:val="16"/>
      <w:szCs w:val="16"/>
    </w:rPr>
  </w:style>
  <w:style w:type="paragraph" w:styleId="Kommentaaritekst">
    <w:name w:val="annotation text"/>
    <w:basedOn w:val="Normaallaad"/>
    <w:link w:val="KommentaaritekstMrk"/>
    <w:uiPriority w:val="99"/>
    <w:unhideWhenUsed/>
    <w:rsid w:val="00DC558F"/>
    <w:pPr>
      <w:spacing w:line="240" w:lineRule="auto"/>
    </w:pPr>
    <w:rPr>
      <w:sz w:val="20"/>
      <w:szCs w:val="20"/>
    </w:rPr>
  </w:style>
  <w:style w:type="character" w:customStyle="1" w:styleId="KommentaaritekstMrk">
    <w:name w:val="Kommentaari tekst Märk"/>
    <w:basedOn w:val="Liguvaikefont"/>
    <w:link w:val="Kommentaaritekst"/>
    <w:uiPriority w:val="99"/>
    <w:rsid w:val="00DC558F"/>
    <w:rPr>
      <w:sz w:val="20"/>
      <w:szCs w:val="20"/>
    </w:rPr>
  </w:style>
  <w:style w:type="paragraph" w:styleId="Kommentaariteema">
    <w:name w:val="annotation subject"/>
    <w:basedOn w:val="Kommentaaritekst"/>
    <w:next w:val="Kommentaaritekst"/>
    <w:link w:val="KommentaariteemaMrk"/>
    <w:uiPriority w:val="99"/>
    <w:semiHidden/>
    <w:unhideWhenUsed/>
    <w:rsid w:val="00DC558F"/>
    <w:rPr>
      <w:b/>
      <w:bCs/>
    </w:rPr>
  </w:style>
  <w:style w:type="character" w:customStyle="1" w:styleId="KommentaariteemaMrk">
    <w:name w:val="Kommentaari teema Märk"/>
    <w:basedOn w:val="KommentaaritekstMrk"/>
    <w:link w:val="Kommentaariteema"/>
    <w:uiPriority w:val="99"/>
    <w:semiHidden/>
    <w:rsid w:val="00DC558F"/>
    <w:rPr>
      <w:b/>
      <w:bCs/>
      <w:sz w:val="20"/>
      <w:szCs w:val="20"/>
    </w:rPr>
  </w:style>
  <w:style w:type="character" w:customStyle="1" w:styleId="Pealkiri2Mrk">
    <w:name w:val="Pealkiri 2 Märk"/>
    <w:basedOn w:val="Liguvaikefont"/>
    <w:link w:val="Pealkiri2"/>
    <w:uiPriority w:val="9"/>
    <w:rsid w:val="0014389F"/>
    <w:rPr>
      <w:rFonts w:asciiTheme="majorHAnsi" w:eastAsiaTheme="majorEastAsia" w:hAnsiTheme="majorHAnsi" w:cstheme="majorBidi"/>
      <w:color w:val="2E74B5" w:themeColor="accent1" w:themeShade="BF"/>
      <w:sz w:val="26"/>
      <w:szCs w:val="26"/>
    </w:rPr>
  </w:style>
  <w:style w:type="paragraph" w:styleId="Normaallaadveeb">
    <w:name w:val="Normal (Web)"/>
    <w:basedOn w:val="Normaallaad"/>
    <w:uiPriority w:val="99"/>
    <w:semiHidden/>
    <w:unhideWhenUsed/>
    <w:rsid w:val="0027656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27656F"/>
  </w:style>
  <w:style w:type="paragraph" w:styleId="Redaktsioon">
    <w:name w:val="Revision"/>
    <w:hidden/>
    <w:uiPriority w:val="99"/>
    <w:semiHidden/>
    <w:rsid w:val="00DC0D6F"/>
    <w:pPr>
      <w:spacing w:after="0" w:line="240" w:lineRule="auto"/>
    </w:pPr>
  </w:style>
  <w:style w:type="paragraph" w:customStyle="1" w:styleId="footnotedescription">
    <w:name w:val="footnote description"/>
    <w:next w:val="Normaallaad"/>
    <w:link w:val="footnotedescriptionChar"/>
    <w:hidden/>
    <w:rsid w:val="003B77EC"/>
    <w:pPr>
      <w:spacing w:after="0"/>
      <w:ind w:left="7"/>
    </w:pPr>
    <w:rPr>
      <w:rFonts w:ascii="Times New Roman" w:eastAsia="Times New Roman" w:hAnsi="Times New Roman" w:cs="Times New Roman"/>
      <w:color w:val="000000"/>
      <w:sz w:val="20"/>
      <w:lang w:eastAsia="et-EE"/>
    </w:rPr>
  </w:style>
  <w:style w:type="character" w:customStyle="1" w:styleId="footnotedescriptionChar">
    <w:name w:val="footnote description Char"/>
    <w:link w:val="footnotedescription"/>
    <w:rsid w:val="003B77EC"/>
    <w:rPr>
      <w:rFonts w:ascii="Times New Roman" w:eastAsia="Times New Roman" w:hAnsi="Times New Roman" w:cs="Times New Roman"/>
      <w:color w:val="000000"/>
      <w:sz w:val="20"/>
      <w:lang w:eastAsia="et-EE"/>
    </w:rPr>
  </w:style>
  <w:style w:type="character" w:customStyle="1" w:styleId="footnotemark">
    <w:name w:val="footnote mark"/>
    <w:hidden/>
    <w:rsid w:val="003B77EC"/>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7530">
      <w:bodyDiv w:val="1"/>
      <w:marLeft w:val="0"/>
      <w:marRight w:val="0"/>
      <w:marTop w:val="0"/>
      <w:marBottom w:val="0"/>
      <w:divBdr>
        <w:top w:val="none" w:sz="0" w:space="0" w:color="auto"/>
        <w:left w:val="none" w:sz="0" w:space="0" w:color="auto"/>
        <w:bottom w:val="none" w:sz="0" w:space="0" w:color="auto"/>
        <w:right w:val="none" w:sz="0" w:space="0" w:color="auto"/>
      </w:divBdr>
    </w:div>
    <w:div w:id="692196330">
      <w:bodyDiv w:val="1"/>
      <w:marLeft w:val="0"/>
      <w:marRight w:val="0"/>
      <w:marTop w:val="0"/>
      <w:marBottom w:val="0"/>
      <w:divBdr>
        <w:top w:val="none" w:sz="0" w:space="0" w:color="auto"/>
        <w:left w:val="none" w:sz="0" w:space="0" w:color="auto"/>
        <w:bottom w:val="none" w:sz="0" w:space="0" w:color="auto"/>
        <w:right w:val="none" w:sz="0" w:space="0" w:color="auto"/>
      </w:divBdr>
    </w:div>
    <w:div w:id="820460590">
      <w:bodyDiv w:val="1"/>
      <w:marLeft w:val="0"/>
      <w:marRight w:val="0"/>
      <w:marTop w:val="0"/>
      <w:marBottom w:val="0"/>
      <w:divBdr>
        <w:top w:val="none" w:sz="0" w:space="0" w:color="auto"/>
        <w:left w:val="none" w:sz="0" w:space="0" w:color="auto"/>
        <w:bottom w:val="none" w:sz="0" w:space="0" w:color="auto"/>
        <w:right w:val="none" w:sz="0" w:space="0" w:color="auto"/>
      </w:divBdr>
    </w:div>
    <w:div w:id="892430440">
      <w:bodyDiv w:val="1"/>
      <w:marLeft w:val="0"/>
      <w:marRight w:val="0"/>
      <w:marTop w:val="0"/>
      <w:marBottom w:val="0"/>
      <w:divBdr>
        <w:top w:val="none" w:sz="0" w:space="0" w:color="auto"/>
        <w:left w:val="none" w:sz="0" w:space="0" w:color="auto"/>
        <w:bottom w:val="none" w:sz="0" w:space="0" w:color="auto"/>
        <w:right w:val="none" w:sz="0" w:space="0" w:color="auto"/>
      </w:divBdr>
    </w:div>
    <w:div w:id="1055469879">
      <w:bodyDiv w:val="1"/>
      <w:marLeft w:val="0"/>
      <w:marRight w:val="0"/>
      <w:marTop w:val="0"/>
      <w:marBottom w:val="0"/>
      <w:divBdr>
        <w:top w:val="none" w:sz="0" w:space="0" w:color="auto"/>
        <w:left w:val="none" w:sz="0" w:space="0" w:color="auto"/>
        <w:bottom w:val="none" w:sz="0" w:space="0" w:color="auto"/>
        <w:right w:val="none" w:sz="0" w:space="0" w:color="auto"/>
      </w:divBdr>
    </w:div>
    <w:div w:id="1283343946">
      <w:bodyDiv w:val="1"/>
      <w:marLeft w:val="0"/>
      <w:marRight w:val="0"/>
      <w:marTop w:val="0"/>
      <w:marBottom w:val="0"/>
      <w:divBdr>
        <w:top w:val="none" w:sz="0" w:space="0" w:color="auto"/>
        <w:left w:val="none" w:sz="0" w:space="0" w:color="auto"/>
        <w:bottom w:val="none" w:sz="0" w:space="0" w:color="auto"/>
        <w:right w:val="none" w:sz="0" w:space="0" w:color="auto"/>
      </w:divBdr>
    </w:div>
    <w:div w:id="1330717250">
      <w:bodyDiv w:val="1"/>
      <w:marLeft w:val="0"/>
      <w:marRight w:val="0"/>
      <w:marTop w:val="0"/>
      <w:marBottom w:val="0"/>
      <w:divBdr>
        <w:top w:val="none" w:sz="0" w:space="0" w:color="auto"/>
        <w:left w:val="none" w:sz="0" w:space="0" w:color="auto"/>
        <w:bottom w:val="none" w:sz="0" w:space="0" w:color="auto"/>
        <w:right w:val="none" w:sz="0" w:space="0" w:color="auto"/>
      </w:divBdr>
    </w:div>
    <w:div w:id="1512799138">
      <w:bodyDiv w:val="1"/>
      <w:marLeft w:val="0"/>
      <w:marRight w:val="0"/>
      <w:marTop w:val="0"/>
      <w:marBottom w:val="0"/>
      <w:divBdr>
        <w:top w:val="none" w:sz="0" w:space="0" w:color="auto"/>
        <w:left w:val="none" w:sz="0" w:space="0" w:color="auto"/>
        <w:bottom w:val="none" w:sz="0" w:space="0" w:color="auto"/>
        <w:right w:val="none" w:sz="0" w:space="0" w:color="auto"/>
      </w:divBdr>
    </w:div>
    <w:div w:id="1600286330">
      <w:bodyDiv w:val="1"/>
      <w:marLeft w:val="0"/>
      <w:marRight w:val="0"/>
      <w:marTop w:val="0"/>
      <w:marBottom w:val="0"/>
      <w:divBdr>
        <w:top w:val="none" w:sz="0" w:space="0" w:color="auto"/>
        <w:left w:val="none" w:sz="0" w:space="0" w:color="auto"/>
        <w:bottom w:val="none" w:sz="0" w:space="0" w:color="auto"/>
        <w:right w:val="none" w:sz="0" w:space="0" w:color="auto"/>
      </w:divBdr>
    </w:div>
    <w:div w:id="1696227480">
      <w:bodyDiv w:val="1"/>
      <w:marLeft w:val="0"/>
      <w:marRight w:val="0"/>
      <w:marTop w:val="0"/>
      <w:marBottom w:val="0"/>
      <w:divBdr>
        <w:top w:val="none" w:sz="0" w:space="0" w:color="auto"/>
        <w:left w:val="none" w:sz="0" w:space="0" w:color="auto"/>
        <w:bottom w:val="none" w:sz="0" w:space="0" w:color="auto"/>
        <w:right w:val="none" w:sz="0" w:space="0" w:color="auto"/>
      </w:divBdr>
    </w:div>
    <w:div w:id="1725451240">
      <w:bodyDiv w:val="1"/>
      <w:marLeft w:val="0"/>
      <w:marRight w:val="0"/>
      <w:marTop w:val="0"/>
      <w:marBottom w:val="0"/>
      <w:divBdr>
        <w:top w:val="none" w:sz="0" w:space="0" w:color="auto"/>
        <w:left w:val="none" w:sz="0" w:space="0" w:color="auto"/>
        <w:bottom w:val="none" w:sz="0" w:space="0" w:color="auto"/>
        <w:right w:val="none" w:sz="0" w:space="0" w:color="auto"/>
      </w:divBdr>
      <w:divsChild>
        <w:div w:id="634218328">
          <w:marLeft w:val="0"/>
          <w:marRight w:val="0"/>
          <w:marTop w:val="0"/>
          <w:marBottom w:val="0"/>
          <w:divBdr>
            <w:top w:val="none" w:sz="0" w:space="0" w:color="auto"/>
            <w:left w:val="none" w:sz="0" w:space="0" w:color="auto"/>
            <w:bottom w:val="none" w:sz="0" w:space="0" w:color="auto"/>
            <w:right w:val="none" w:sz="0" w:space="0" w:color="auto"/>
          </w:divBdr>
        </w:div>
        <w:div w:id="1217280727">
          <w:marLeft w:val="0"/>
          <w:marRight w:val="0"/>
          <w:marTop w:val="0"/>
          <w:marBottom w:val="0"/>
          <w:divBdr>
            <w:top w:val="none" w:sz="0" w:space="0" w:color="auto"/>
            <w:left w:val="none" w:sz="0" w:space="0" w:color="auto"/>
            <w:bottom w:val="none" w:sz="0" w:space="0" w:color="auto"/>
            <w:right w:val="none" w:sz="0" w:space="0" w:color="auto"/>
          </w:divBdr>
        </w:div>
        <w:div w:id="1839537146">
          <w:marLeft w:val="0"/>
          <w:marRight w:val="0"/>
          <w:marTop w:val="0"/>
          <w:marBottom w:val="0"/>
          <w:divBdr>
            <w:top w:val="none" w:sz="0" w:space="0" w:color="auto"/>
            <w:left w:val="none" w:sz="0" w:space="0" w:color="auto"/>
            <w:bottom w:val="none" w:sz="0" w:space="0" w:color="auto"/>
            <w:right w:val="none" w:sz="0" w:space="0" w:color="auto"/>
          </w:divBdr>
        </w:div>
        <w:div w:id="1194804392">
          <w:marLeft w:val="0"/>
          <w:marRight w:val="0"/>
          <w:marTop w:val="0"/>
          <w:marBottom w:val="0"/>
          <w:divBdr>
            <w:top w:val="none" w:sz="0" w:space="0" w:color="auto"/>
            <w:left w:val="none" w:sz="0" w:space="0" w:color="auto"/>
            <w:bottom w:val="none" w:sz="0" w:space="0" w:color="auto"/>
            <w:right w:val="none" w:sz="0" w:space="0" w:color="auto"/>
          </w:divBdr>
        </w:div>
        <w:div w:id="244580625">
          <w:marLeft w:val="0"/>
          <w:marRight w:val="0"/>
          <w:marTop w:val="0"/>
          <w:marBottom w:val="0"/>
          <w:divBdr>
            <w:top w:val="none" w:sz="0" w:space="0" w:color="auto"/>
            <w:left w:val="none" w:sz="0" w:space="0" w:color="auto"/>
            <w:bottom w:val="none" w:sz="0" w:space="0" w:color="auto"/>
            <w:right w:val="none" w:sz="0" w:space="0" w:color="auto"/>
          </w:divBdr>
        </w:div>
      </w:divsChild>
    </w:div>
    <w:div w:id="1737588209">
      <w:bodyDiv w:val="1"/>
      <w:marLeft w:val="0"/>
      <w:marRight w:val="0"/>
      <w:marTop w:val="0"/>
      <w:marBottom w:val="0"/>
      <w:divBdr>
        <w:top w:val="none" w:sz="0" w:space="0" w:color="auto"/>
        <w:left w:val="none" w:sz="0" w:space="0" w:color="auto"/>
        <w:bottom w:val="none" w:sz="0" w:space="0" w:color="auto"/>
        <w:right w:val="none" w:sz="0" w:space="0" w:color="auto"/>
      </w:divBdr>
    </w:div>
    <w:div w:id="17689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832B1B51507B458921563CBBBB60DE" ma:contentTypeVersion="0" ma:contentTypeDescription="Loo uus dokument" ma:contentTypeScope="" ma:versionID="1feeed50a0bb8efff75bca372a8d1dea">
  <xsd:schema xmlns:xsd="http://www.w3.org/2001/XMLSchema" xmlns:xs="http://www.w3.org/2001/XMLSchema" xmlns:p="http://schemas.microsoft.com/office/2006/metadata/properties" targetNamespace="http://schemas.microsoft.com/office/2006/metadata/properties" ma:root="true" ma:fieldsID="42bede5b5c9b86f145cef16abbd8c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32176-C8AF-4D06-848A-7621111890E6}">
  <ds:schemaRefs>
    <ds:schemaRef ds:uri="http://schemas.microsoft.com/sharepoint/v3/contenttype/forms"/>
  </ds:schemaRefs>
</ds:datastoreItem>
</file>

<file path=customXml/itemProps2.xml><?xml version="1.0" encoding="utf-8"?>
<ds:datastoreItem xmlns:ds="http://schemas.openxmlformats.org/officeDocument/2006/customXml" ds:itemID="{8934AAAF-E01E-4363-8891-E2C7C651F486}">
  <ds:schemaRefs>
    <ds:schemaRef ds:uri="http://schemas.openxmlformats.org/officeDocument/2006/bibliography"/>
  </ds:schemaRefs>
</ds:datastoreItem>
</file>

<file path=customXml/itemProps3.xml><?xml version="1.0" encoding="utf-8"?>
<ds:datastoreItem xmlns:ds="http://schemas.openxmlformats.org/officeDocument/2006/customXml" ds:itemID="{8C375AC1-105C-4F62-93DF-DEC653AC4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0A2A8-B89E-48FA-AC44-778F6448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2005</Words>
  <Characters>11634</Characters>
  <Application>Microsoft Office Word</Application>
  <DocSecurity>0</DocSecurity>
  <Lines>96</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4. RITA tegevus 1 lähteülesande vorm</vt:lpstr>
      <vt:lpstr>Lisa 4. RITA tegevus 1 lähteülesande vorm</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4. RITA tegevus 1 lähteülesande vorm</dc:title>
  <dc:subject/>
  <dc:creator>Liina Eek</dc:creator>
  <dc:description/>
  <cp:lastModifiedBy>Astrid Liira</cp:lastModifiedBy>
  <cp:revision>6</cp:revision>
  <cp:lastPrinted>2015-06-30T11:24:00Z</cp:lastPrinted>
  <dcterms:created xsi:type="dcterms:W3CDTF">2024-04-23T12:20:00Z</dcterms:created>
  <dcterms:modified xsi:type="dcterms:W3CDTF">2024-04-23T13:50:00Z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0x01010029832B1B51507B458921563CBBBB60DE</vt:lpwstr>
  </property>
</Properties>
</file>