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EA69" w14:textId="3D940EEC" w:rsidR="00396995" w:rsidRPr="005A71D6" w:rsidRDefault="00DC2FF6" w:rsidP="00D76B82">
      <w:pPr>
        <w:spacing w:line="240" w:lineRule="auto"/>
        <w:rPr>
          <w:rFonts w:ascii="Times New Roman" w:eastAsia="Times New Roman" w:hAnsi="Times New Roman" w:cs="Times New Roman"/>
          <w:b/>
          <w:color w:val="000000" w:themeColor="text1"/>
          <w:sz w:val="24"/>
          <w:szCs w:val="24"/>
        </w:rPr>
      </w:pPr>
      <w:r w:rsidRPr="005A71D6">
        <w:rPr>
          <w:rFonts w:ascii="Times New Roman" w:eastAsia="Times New Roman" w:hAnsi="Times New Roman" w:cs="Times New Roman"/>
          <w:b/>
          <w:color w:val="000000" w:themeColor="text1"/>
          <w:sz w:val="24"/>
          <w:szCs w:val="24"/>
        </w:rPr>
        <w:t>MAJANDUS- JA KOMMUNIKATSIOONI</w:t>
      </w:r>
      <w:r w:rsidR="00F64181" w:rsidRPr="005A71D6">
        <w:rPr>
          <w:rFonts w:ascii="Times New Roman" w:eastAsia="Times New Roman" w:hAnsi="Times New Roman" w:cs="Times New Roman"/>
          <w:b/>
          <w:color w:val="000000" w:themeColor="text1"/>
          <w:sz w:val="24"/>
          <w:szCs w:val="24"/>
        </w:rPr>
        <w:t>MINISTEERIUMI T</w:t>
      </w:r>
      <w:r w:rsidR="00D76B82">
        <w:rPr>
          <w:rFonts w:ascii="Times New Roman" w:eastAsia="Times New Roman" w:hAnsi="Times New Roman" w:cs="Times New Roman"/>
          <w:b/>
          <w:color w:val="000000" w:themeColor="text1"/>
          <w:sz w:val="24"/>
          <w:szCs w:val="24"/>
        </w:rPr>
        <w:t>EADUS- JA ARENDUS</w:t>
      </w:r>
      <w:r w:rsidR="004458F8">
        <w:rPr>
          <w:rFonts w:ascii="Times New Roman" w:eastAsia="Times New Roman" w:hAnsi="Times New Roman" w:cs="Times New Roman"/>
          <w:b/>
          <w:color w:val="000000" w:themeColor="text1"/>
          <w:sz w:val="24"/>
          <w:szCs w:val="24"/>
        </w:rPr>
        <w:t>TEGEVUSE</w:t>
      </w:r>
      <w:r w:rsidR="00D76B82">
        <w:rPr>
          <w:rFonts w:ascii="Times New Roman" w:eastAsia="Times New Roman" w:hAnsi="Times New Roman" w:cs="Times New Roman"/>
          <w:b/>
          <w:color w:val="000000" w:themeColor="text1"/>
          <w:sz w:val="24"/>
          <w:szCs w:val="24"/>
        </w:rPr>
        <w:t xml:space="preserve"> </w:t>
      </w:r>
      <w:r w:rsidR="004458F8">
        <w:rPr>
          <w:rFonts w:ascii="Times New Roman" w:eastAsia="Times New Roman" w:hAnsi="Times New Roman" w:cs="Times New Roman"/>
          <w:b/>
          <w:color w:val="000000" w:themeColor="text1"/>
          <w:sz w:val="24"/>
          <w:szCs w:val="24"/>
        </w:rPr>
        <w:t>TOETUSE</w:t>
      </w:r>
      <w:r w:rsidR="00F64181" w:rsidRPr="005A71D6">
        <w:rPr>
          <w:rFonts w:ascii="Times New Roman" w:eastAsia="Times New Roman" w:hAnsi="Times New Roman" w:cs="Times New Roman"/>
          <w:b/>
          <w:color w:val="000000" w:themeColor="text1"/>
          <w:sz w:val="24"/>
          <w:szCs w:val="24"/>
        </w:rPr>
        <w:t xml:space="preserve"> </w:t>
      </w:r>
      <w:r w:rsidR="00131B5A">
        <w:rPr>
          <w:rFonts w:ascii="Times New Roman" w:eastAsia="Times New Roman" w:hAnsi="Times New Roman" w:cs="Times New Roman"/>
          <w:b/>
          <w:color w:val="000000" w:themeColor="text1"/>
          <w:sz w:val="24"/>
          <w:szCs w:val="24"/>
        </w:rPr>
        <w:t xml:space="preserve">TAOTLUSVOORU </w:t>
      </w:r>
      <w:r w:rsidR="00F64181" w:rsidRPr="005A71D6">
        <w:rPr>
          <w:rFonts w:ascii="Times New Roman" w:eastAsia="Times New Roman" w:hAnsi="Times New Roman" w:cs="Times New Roman"/>
          <w:b/>
          <w:color w:val="000000" w:themeColor="text1"/>
          <w:sz w:val="24"/>
          <w:szCs w:val="24"/>
        </w:rPr>
        <w:t>LÄHTEÜLESAN</w:t>
      </w:r>
      <w:r w:rsidR="00D21457">
        <w:rPr>
          <w:rFonts w:ascii="Times New Roman" w:eastAsia="Times New Roman" w:hAnsi="Times New Roman" w:cs="Times New Roman"/>
          <w:b/>
          <w:color w:val="000000" w:themeColor="text1"/>
          <w:sz w:val="24"/>
          <w:szCs w:val="24"/>
        </w:rPr>
        <w:t>N</w:t>
      </w:r>
      <w:r w:rsidR="00F64181" w:rsidRPr="005A71D6">
        <w:rPr>
          <w:rFonts w:ascii="Times New Roman" w:eastAsia="Times New Roman" w:hAnsi="Times New Roman" w:cs="Times New Roman"/>
          <w:b/>
          <w:color w:val="000000" w:themeColor="text1"/>
          <w:sz w:val="24"/>
          <w:szCs w:val="24"/>
        </w:rPr>
        <w:t>E</w:t>
      </w:r>
    </w:p>
    <w:p w14:paraId="4AE7A7CB" w14:textId="77777777" w:rsidR="00396995" w:rsidRPr="005A71D6" w:rsidRDefault="00396995" w:rsidP="00D76B82">
      <w:pPr>
        <w:spacing w:line="240" w:lineRule="auto"/>
        <w:rPr>
          <w:rFonts w:ascii="Times New Roman" w:eastAsia="Times New Roman" w:hAnsi="Times New Roman" w:cs="Times New Roman"/>
          <w:b/>
          <w:color w:val="000000" w:themeColor="text1"/>
          <w:sz w:val="24"/>
          <w:szCs w:val="24"/>
        </w:rPr>
      </w:pPr>
    </w:p>
    <w:tbl>
      <w:tblPr>
        <w:tblW w:w="895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955"/>
      </w:tblGrid>
      <w:tr w:rsidR="005065E7" w:rsidRPr="005A71D6" w14:paraId="55ED34AA" w14:textId="77777777">
        <w:trPr>
          <w:trHeight w:val="285"/>
        </w:trPr>
        <w:tc>
          <w:tcPr>
            <w:tcW w:w="8955" w:type="dxa"/>
            <w:tcBorders>
              <w:top w:val="single" w:sz="8" w:space="0" w:color="000000"/>
              <w:left w:val="single" w:sz="8" w:space="0" w:color="000000"/>
              <w:bottom w:val="single" w:sz="8" w:space="0" w:color="000000"/>
              <w:right w:val="single" w:sz="8" w:space="0" w:color="000000"/>
            </w:tcBorders>
            <w:shd w:val="clear" w:color="auto" w:fill="D9D9D9"/>
            <w:tcMar>
              <w:top w:w="0" w:type="dxa"/>
              <w:left w:w="100" w:type="dxa"/>
              <w:bottom w:w="0" w:type="dxa"/>
              <w:right w:w="100" w:type="dxa"/>
            </w:tcMar>
          </w:tcPr>
          <w:p w14:paraId="341CF4EF" w14:textId="0EF7D0C8" w:rsidR="00396995" w:rsidRPr="005A71D6" w:rsidRDefault="00D76B82" w:rsidP="00D76B82">
            <w:pPr>
              <w:spacing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w:t>
            </w:r>
            <w:r w:rsidR="00F64181" w:rsidRPr="005A71D6">
              <w:rPr>
                <w:rFonts w:ascii="Times New Roman" w:eastAsia="Times New Roman" w:hAnsi="Times New Roman" w:cs="Times New Roman"/>
                <w:b/>
                <w:color w:val="000000" w:themeColor="text1"/>
                <w:sz w:val="24"/>
                <w:szCs w:val="24"/>
              </w:rPr>
              <w:t>ealkiri</w:t>
            </w:r>
          </w:p>
        </w:tc>
      </w:tr>
      <w:tr w:rsidR="005065E7" w:rsidRPr="005A71D6" w14:paraId="099F4A4B" w14:textId="77777777">
        <w:trPr>
          <w:trHeight w:val="300"/>
        </w:trPr>
        <w:tc>
          <w:tcPr>
            <w:tcW w:w="895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3BABE4AF" w14:textId="77777777" w:rsidR="00FD7144" w:rsidRPr="005A71D6" w:rsidRDefault="00F64181" w:rsidP="00D76B82">
            <w:pPr>
              <w:spacing w:line="240" w:lineRule="auto"/>
              <w:rPr>
                <w:rFonts w:ascii="Times New Roman" w:eastAsia="Times New Roman" w:hAnsi="Times New Roman" w:cs="Times New Roman"/>
                <w:color w:val="000000" w:themeColor="text1"/>
                <w:sz w:val="24"/>
                <w:szCs w:val="24"/>
              </w:rPr>
            </w:pPr>
            <w:r w:rsidRPr="005A71D6">
              <w:rPr>
                <w:rFonts w:ascii="Times New Roman" w:eastAsia="Times New Roman" w:hAnsi="Times New Roman" w:cs="Times New Roman"/>
                <w:color w:val="000000" w:themeColor="text1"/>
                <w:sz w:val="24"/>
                <w:szCs w:val="24"/>
              </w:rPr>
              <w:t xml:space="preserve"> </w:t>
            </w:r>
          </w:p>
          <w:p w14:paraId="2B5E34DF" w14:textId="056F16DB" w:rsidR="00396995" w:rsidRPr="005A71D6" w:rsidRDefault="003F2B75" w:rsidP="00D76B82">
            <w:pPr>
              <w:spacing w:line="240" w:lineRule="auto"/>
              <w:rPr>
                <w:rFonts w:ascii="Times New Roman" w:eastAsia="Times New Roman" w:hAnsi="Times New Roman" w:cs="Times New Roman"/>
                <w:b/>
                <w:bCs/>
                <w:color w:val="000000" w:themeColor="text1"/>
                <w:sz w:val="24"/>
                <w:szCs w:val="24"/>
              </w:rPr>
            </w:pPr>
            <w:r w:rsidRPr="005A71D6">
              <w:rPr>
                <w:rFonts w:ascii="Times New Roman" w:eastAsia="Times New Roman" w:hAnsi="Times New Roman" w:cs="Times New Roman"/>
                <w:b/>
                <w:bCs/>
                <w:color w:val="000000" w:themeColor="text1"/>
                <w:sz w:val="24"/>
                <w:szCs w:val="24"/>
              </w:rPr>
              <w:t>Majandus- ja kommunikatsiooniministeeriumi</w:t>
            </w:r>
            <w:r w:rsidR="0038399A">
              <w:rPr>
                <w:rFonts w:ascii="Times New Roman" w:eastAsia="Times New Roman" w:hAnsi="Times New Roman" w:cs="Times New Roman"/>
                <w:b/>
                <w:bCs/>
                <w:color w:val="000000" w:themeColor="text1"/>
                <w:sz w:val="24"/>
                <w:szCs w:val="24"/>
              </w:rPr>
              <w:t xml:space="preserve"> </w:t>
            </w:r>
            <w:r w:rsidRPr="005A71D6">
              <w:rPr>
                <w:rFonts w:ascii="Times New Roman" w:eastAsia="Times New Roman" w:hAnsi="Times New Roman" w:cs="Times New Roman"/>
                <w:b/>
                <w:bCs/>
                <w:color w:val="000000" w:themeColor="text1"/>
                <w:sz w:val="24"/>
                <w:szCs w:val="24"/>
              </w:rPr>
              <w:t>t</w:t>
            </w:r>
            <w:r w:rsidR="002C7A44" w:rsidRPr="005A71D6">
              <w:rPr>
                <w:rFonts w:ascii="Times New Roman" w:eastAsia="Times New Roman" w:hAnsi="Times New Roman" w:cs="Times New Roman"/>
                <w:b/>
                <w:bCs/>
                <w:color w:val="000000" w:themeColor="text1"/>
                <w:sz w:val="24"/>
                <w:szCs w:val="24"/>
              </w:rPr>
              <w:t>eadus-arendus</w:t>
            </w:r>
            <w:r w:rsidR="00131B5A">
              <w:rPr>
                <w:rFonts w:ascii="Times New Roman" w:eastAsia="Times New Roman" w:hAnsi="Times New Roman" w:cs="Times New Roman"/>
                <w:b/>
                <w:bCs/>
                <w:color w:val="000000" w:themeColor="text1"/>
                <w:sz w:val="24"/>
                <w:szCs w:val="24"/>
              </w:rPr>
              <w:t>tegevuse taotlusvoor</w:t>
            </w:r>
            <w:r w:rsidR="002C7A44" w:rsidRPr="005A71D6">
              <w:rPr>
                <w:rFonts w:ascii="Times New Roman" w:eastAsia="Times New Roman" w:hAnsi="Times New Roman" w:cs="Times New Roman"/>
                <w:b/>
                <w:bCs/>
                <w:color w:val="000000" w:themeColor="text1"/>
                <w:sz w:val="24"/>
                <w:szCs w:val="24"/>
              </w:rPr>
              <w:t xml:space="preserve">: </w:t>
            </w:r>
            <w:r w:rsidR="00DC2FF6" w:rsidRPr="005A71D6">
              <w:rPr>
                <w:rFonts w:ascii="Times New Roman" w:eastAsia="Times New Roman" w:hAnsi="Times New Roman" w:cs="Times New Roman"/>
                <w:b/>
                <w:bCs/>
                <w:color w:val="000000" w:themeColor="text1"/>
                <w:sz w:val="24"/>
                <w:szCs w:val="24"/>
              </w:rPr>
              <w:t>Tark, digitaalne ja vastutustundlik majandus</w:t>
            </w:r>
          </w:p>
          <w:p w14:paraId="080A2E4F" w14:textId="68BE78AD" w:rsidR="00FD7144" w:rsidRPr="005A71D6" w:rsidRDefault="00FD7144" w:rsidP="00D76B82">
            <w:pPr>
              <w:spacing w:line="240" w:lineRule="auto"/>
              <w:rPr>
                <w:rFonts w:ascii="Times New Roman" w:eastAsia="Times New Roman" w:hAnsi="Times New Roman" w:cs="Times New Roman"/>
                <w:b/>
                <w:bCs/>
                <w:color w:val="000000" w:themeColor="text1"/>
                <w:sz w:val="24"/>
                <w:szCs w:val="24"/>
              </w:rPr>
            </w:pPr>
          </w:p>
        </w:tc>
      </w:tr>
      <w:tr w:rsidR="005065E7" w:rsidRPr="005A71D6" w14:paraId="5FF40072" w14:textId="77777777">
        <w:trPr>
          <w:trHeight w:val="285"/>
        </w:trPr>
        <w:tc>
          <w:tcPr>
            <w:tcW w:w="8955" w:type="dxa"/>
            <w:tcBorders>
              <w:top w:val="nil"/>
              <w:left w:val="single" w:sz="8" w:space="0" w:color="000000"/>
              <w:bottom w:val="single" w:sz="8" w:space="0" w:color="000000"/>
              <w:right w:val="single" w:sz="8" w:space="0" w:color="000000"/>
            </w:tcBorders>
            <w:shd w:val="clear" w:color="auto" w:fill="D9D9D9"/>
            <w:tcMar>
              <w:top w:w="0" w:type="dxa"/>
              <w:left w:w="100" w:type="dxa"/>
              <w:bottom w:w="0" w:type="dxa"/>
              <w:right w:w="100" w:type="dxa"/>
            </w:tcMar>
          </w:tcPr>
          <w:p w14:paraId="3EF1DE90" w14:textId="77777777" w:rsidR="00396995" w:rsidRPr="005A71D6" w:rsidRDefault="00F64181" w:rsidP="00D76B82">
            <w:pPr>
              <w:spacing w:line="240" w:lineRule="auto"/>
              <w:rPr>
                <w:rFonts w:ascii="Times New Roman" w:eastAsia="Times New Roman" w:hAnsi="Times New Roman" w:cs="Times New Roman"/>
                <w:b/>
                <w:color w:val="000000" w:themeColor="text1"/>
                <w:sz w:val="24"/>
                <w:szCs w:val="24"/>
              </w:rPr>
            </w:pPr>
            <w:r w:rsidRPr="005A71D6">
              <w:rPr>
                <w:rFonts w:ascii="Times New Roman" w:eastAsia="Times New Roman" w:hAnsi="Times New Roman" w:cs="Times New Roman"/>
                <w:b/>
                <w:color w:val="000000" w:themeColor="text1"/>
                <w:sz w:val="24"/>
                <w:szCs w:val="24"/>
              </w:rPr>
              <w:t xml:space="preserve">Lahendatavad probleemid                                                               </w:t>
            </w:r>
            <w:r w:rsidRPr="005A71D6">
              <w:rPr>
                <w:rFonts w:ascii="Times New Roman" w:eastAsia="Times New Roman" w:hAnsi="Times New Roman" w:cs="Times New Roman"/>
                <w:b/>
                <w:color w:val="000000" w:themeColor="text1"/>
                <w:sz w:val="24"/>
                <w:szCs w:val="24"/>
              </w:rPr>
              <w:tab/>
            </w:r>
          </w:p>
        </w:tc>
      </w:tr>
      <w:tr w:rsidR="005065E7" w:rsidRPr="005A71D6" w14:paraId="611B6140" w14:textId="77777777">
        <w:trPr>
          <w:trHeight w:val="1065"/>
        </w:trPr>
        <w:tc>
          <w:tcPr>
            <w:tcW w:w="895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23354577" w14:textId="77777777" w:rsidR="00C80860" w:rsidRPr="005A71D6" w:rsidRDefault="00C80860" w:rsidP="00D76B82">
            <w:pPr>
              <w:spacing w:line="240" w:lineRule="auto"/>
              <w:rPr>
                <w:rFonts w:ascii="Times New Roman" w:eastAsia="Times New Roman" w:hAnsi="Times New Roman" w:cs="Times New Roman"/>
                <w:color w:val="000000" w:themeColor="text1"/>
                <w:sz w:val="24"/>
                <w:szCs w:val="24"/>
              </w:rPr>
            </w:pPr>
          </w:p>
          <w:p w14:paraId="74768F28" w14:textId="38ABF8DB" w:rsidR="00AD51DB" w:rsidRPr="005A71D6" w:rsidRDefault="0038399A" w:rsidP="00D76B8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Majandus- ja kommunikatsiooniministeeriumi (edaspidi: </w:t>
            </w:r>
            <w:r w:rsidR="00DC2FF6" w:rsidRPr="005A71D6">
              <w:rPr>
                <w:rFonts w:ascii="Times New Roman" w:eastAsia="Times New Roman" w:hAnsi="Times New Roman" w:cs="Times New Roman"/>
                <w:color w:val="000000" w:themeColor="text1"/>
                <w:sz w:val="24"/>
                <w:szCs w:val="24"/>
              </w:rPr>
              <w:t>MKM</w:t>
            </w:r>
            <w:r>
              <w:rPr>
                <w:rFonts w:ascii="Times New Roman" w:eastAsia="Times New Roman" w:hAnsi="Times New Roman" w:cs="Times New Roman"/>
                <w:color w:val="000000" w:themeColor="text1"/>
                <w:sz w:val="24"/>
                <w:szCs w:val="24"/>
              </w:rPr>
              <w:t>)</w:t>
            </w:r>
            <w:r w:rsidR="001B7185" w:rsidRPr="005A71D6">
              <w:rPr>
                <w:rFonts w:ascii="Times New Roman" w:eastAsia="Times New Roman" w:hAnsi="Times New Roman" w:cs="Times New Roman"/>
                <w:color w:val="000000" w:themeColor="text1"/>
                <w:sz w:val="24"/>
                <w:szCs w:val="24"/>
              </w:rPr>
              <w:t xml:space="preserve"> </w:t>
            </w:r>
            <w:r w:rsidR="002C7A44" w:rsidRPr="005A71D6">
              <w:rPr>
                <w:rFonts w:ascii="Times New Roman" w:eastAsia="Times New Roman" w:hAnsi="Times New Roman" w:cs="Times New Roman"/>
                <w:color w:val="000000" w:themeColor="text1"/>
                <w:sz w:val="24"/>
                <w:szCs w:val="24"/>
              </w:rPr>
              <w:t>teadus-arendus</w:t>
            </w:r>
            <w:r w:rsidR="00131B5A">
              <w:rPr>
                <w:rFonts w:ascii="Times New Roman" w:eastAsia="Times New Roman" w:hAnsi="Times New Roman" w:cs="Times New Roman"/>
                <w:color w:val="000000" w:themeColor="text1"/>
                <w:sz w:val="24"/>
                <w:szCs w:val="24"/>
              </w:rPr>
              <w:t>tegevuse taotlus</w:t>
            </w:r>
            <w:r w:rsidR="002C7A44" w:rsidRPr="005A71D6">
              <w:rPr>
                <w:rFonts w:ascii="Times New Roman" w:eastAsia="Times New Roman" w:hAnsi="Times New Roman" w:cs="Times New Roman"/>
                <w:color w:val="000000" w:themeColor="text1"/>
                <w:sz w:val="24"/>
                <w:szCs w:val="24"/>
              </w:rPr>
              <w:t>voor</w:t>
            </w:r>
            <w:r w:rsidR="001B7185" w:rsidRPr="005A71D6">
              <w:rPr>
                <w:rFonts w:ascii="Times New Roman" w:eastAsia="Times New Roman" w:hAnsi="Times New Roman" w:cs="Times New Roman"/>
                <w:color w:val="000000" w:themeColor="text1"/>
                <w:sz w:val="24"/>
                <w:szCs w:val="24"/>
              </w:rPr>
              <w:t>u</w:t>
            </w:r>
            <w:r>
              <w:rPr>
                <w:rFonts w:ascii="Times New Roman" w:eastAsia="Times New Roman" w:hAnsi="Times New Roman" w:cs="Times New Roman"/>
                <w:color w:val="000000" w:themeColor="text1"/>
                <w:sz w:val="24"/>
                <w:szCs w:val="24"/>
              </w:rPr>
              <w:t xml:space="preserve"> (edaspidi: TA voor)</w:t>
            </w:r>
            <w:r w:rsidR="001B7185" w:rsidRPr="005A71D6">
              <w:rPr>
                <w:rFonts w:ascii="Times New Roman" w:eastAsia="Times New Roman" w:hAnsi="Times New Roman" w:cs="Times New Roman"/>
                <w:color w:val="000000" w:themeColor="text1"/>
                <w:sz w:val="24"/>
                <w:szCs w:val="24"/>
              </w:rPr>
              <w:t xml:space="preserve"> fookuses on </w:t>
            </w:r>
            <w:r w:rsidR="00DC2FF6" w:rsidRPr="005A71D6">
              <w:rPr>
                <w:rFonts w:ascii="Times New Roman" w:eastAsia="Times New Roman" w:hAnsi="Times New Roman" w:cs="Times New Roman"/>
                <w:color w:val="000000" w:themeColor="text1"/>
                <w:sz w:val="24"/>
                <w:szCs w:val="24"/>
              </w:rPr>
              <w:t>kolm strateegilis</w:t>
            </w:r>
            <w:r w:rsidR="001B7185" w:rsidRPr="005A71D6">
              <w:rPr>
                <w:rFonts w:ascii="Times New Roman" w:eastAsia="Times New Roman" w:hAnsi="Times New Roman" w:cs="Times New Roman"/>
                <w:color w:val="000000" w:themeColor="text1"/>
                <w:sz w:val="24"/>
                <w:szCs w:val="24"/>
              </w:rPr>
              <w:t>t</w:t>
            </w:r>
            <w:r w:rsidR="00DC2FF6" w:rsidRPr="005A71D6">
              <w:rPr>
                <w:rFonts w:ascii="Times New Roman" w:eastAsia="Times New Roman" w:hAnsi="Times New Roman" w:cs="Times New Roman"/>
                <w:color w:val="000000" w:themeColor="text1"/>
                <w:sz w:val="24"/>
                <w:szCs w:val="24"/>
              </w:rPr>
              <w:t xml:space="preserve"> uurimissuun</w:t>
            </w:r>
            <w:r w:rsidR="001B7185" w:rsidRPr="005A71D6">
              <w:rPr>
                <w:rFonts w:ascii="Times New Roman" w:eastAsia="Times New Roman" w:hAnsi="Times New Roman" w:cs="Times New Roman"/>
                <w:color w:val="000000" w:themeColor="text1"/>
                <w:sz w:val="24"/>
                <w:szCs w:val="24"/>
              </w:rPr>
              <w:t>da</w:t>
            </w:r>
            <w:r w:rsidR="00DC2FF6" w:rsidRPr="005A71D6">
              <w:rPr>
                <w:rFonts w:ascii="Times New Roman" w:eastAsia="Times New Roman" w:hAnsi="Times New Roman" w:cs="Times New Roman"/>
                <w:color w:val="000000" w:themeColor="text1"/>
                <w:sz w:val="24"/>
                <w:szCs w:val="24"/>
              </w:rPr>
              <w:t xml:space="preserve"> – tark majandus, digitaalne majandus</w:t>
            </w:r>
            <w:r w:rsidR="001B7185" w:rsidRPr="005A71D6">
              <w:rPr>
                <w:rFonts w:ascii="Times New Roman" w:eastAsia="Times New Roman" w:hAnsi="Times New Roman" w:cs="Times New Roman"/>
                <w:color w:val="000000" w:themeColor="text1"/>
                <w:sz w:val="24"/>
                <w:szCs w:val="24"/>
              </w:rPr>
              <w:t xml:space="preserve"> ja</w:t>
            </w:r>
            <w:r w:rsidR="00DC2FF6" w:rsidRPr="005A71D6">
              <w:rPr>
                <w:rFonts w:ascii="Times New Roman" w:eastAsia="Times New Roman" w:hAnsi="Times New Roman" w:cs="Times New Roman"/>
                <w:color w:val="000000" w:themeColor="text1"/>
                <w:sz w:val="24"/>
                <w:szCs w:val="24"/>
              </w:rPr>
              <w:t xml:space="preserve"> vastutustundlik majandus</w:t>
            </w:r>
            <w:r w:rsidR="002C7A44" w:rsidRPr="005A71D6">
              <w:rPr>
                <w:rFonts w:ascii="Times New Roman" w:eastAsia="Times New Roman" w:hAnsi="Times New Roman" w:cs="Times New Roman"/>
                <w:color w:val="000000" w:themeColor="text1"/>
                <w:sz w:val="24"/>
                <w:szCs w:val="24"/>
              </w:rPr>
              <w:t>. Need strateegilised suunad</w:t>
            </w:r>
            <w:r w:rsidR="00DC2FF6" w:rsidRPr="005A71D6">
              <w:rPr>
                <w:rFonts w:ascii="Times New Roman" w:eastAsia="Times New Roman" w:hAnsi="Times New Roman" w:cs="Times New Roman"/>
                <w:color w:val="000000" w:themeColor="text1"/>
                <w:sz w:val="24"/>
                <w:szCs w:val="24"/>
              </w:rPr>
              <w:t xml:space="preserve"> lähtuvad </w:t>
            </w:r>
            <w:proofErr w:type="spellStart"/>
            <w:r w:rsidR="00DC2FF6" w:rsidRPr="005A71D6">
              <w:rPr>
                <w:rFonts w:ascii="Times New Roman" w:eastAsia="Times New Roman" w:hAnsi="Times New Roman" w:cs="Times New Roman"/>
                <w:color w:val="000000" w:themeColor="text1"/>
                <w:sz w:val="24"/>
                <w:szCs w:val="24"/>
              </w:rPr>
              <w:t>MKMi</w:t>
            </w:r>
            <w:proofErr w:type="spellEnd"/>
            <w:r w:rsidR="00DC2FF6" w:rsidRPr="005A71D6">
              <w:rPr>
                <w:rFonts w:ascii="Times New Roman" w:eastAsia="Times New Roman" w:hAnsi="Times New Roman" w:cs="Times New Roman"/>
                <w:color w:val="000000" w:themeColor="text1"/>
                <w:sz w:val="24"/>
                <w:szCs w:val="24"/>
              </w:rPr>
              <w:t xml:space="preserve"> kolmest kesksest vastutusvaldkonnast, mille tegevus- ja tulevikusuun</w:t>
            </w:r>
            <w:r w:rsidR="001B7185" w:rsidRPr="005A71D6">
              <w:rPr>
                <w:rFonts w:ascii="Times New Roman" w:eastAsia="Times New Roman" w:hAnsi="Times New Roman" w:cs="Times New Roman"/>
                <w:color w:val="000000" w:themeColor="text1"/>
                <w:sz w:val="24"/>
                <w:szCs w:val="24"/>
              </w:rPr>
              <w:t>ad</w:t>
            </w:r>
            <w:r w:rsidR="00DC2FF6" w:rsidRPr="005A71D6">
              <w:rPr>
                <w:rFonts w:ascii="Times New Roman" w:eastAsia="Times New Roman" w:hAnsi="Times New Roman" w:cs="Times New Roman"/>
                <w:color w:val="000000" w:themeColor="text1"/>
                <w:sz w:val="24"/>
                <w:szCs w:val="24"/>
              </w:rPr>
              <w:t xml:space="preserve"> </w:t>
            </w:r>
            <w:r w:rsidR="002C7A44" w:rsidRPr="005A71D6">
              <w:rPr>
                <w:rFonts w:ascii="Times New Roman" w:eastAsia="Times New Roman" w:hAnsi="Times New Roman" w:cs="Times New Roman"/>
                <w:color w:val="000000" w:themeColor="text1"/>
                <w:sz w:val="24"/>
                <w:szCs w:val="24"/>
              </w:rPr>
              <w:t>poliitikakujunduse kontekstis</w:t>
            </w:r>
            <w:r w:rsidR="001B7185" w:rsidRPr="005A71D6">
              <w:rPr>
                <w:rFonts w:ascii="Times New Roman" w:eastAsia="Times New Roman" w:hAnsi="Times New Roman" w:cs="Times New Roman"/>
                <w:color w:val="000000" w:themeColor="text1"/>
                <w:sz w:val="24"/>
                <w:szCs w:val="24"/>
              </w:rPr>
              <w:t xml:space="preserve"> tulenevad</w:t>
            </w:r>
            <w:r w:rsidR="002C7A44" w:rsidRPr="005A71D6">
              <w:rPr>
                <w:rFonts w:ascii="Times New Roman" w:eastAsia="Times New Roman" w:hAnsi="Times New Roman" w:cs="Times New Roman"/>
                <w:color w:val="000000" w:themeColor="text1"/>
                <w:sz w:val="24"/>
                <w:szCs w:val="24"/>
              </w:rPr>
              <w:t xml:space="preserve"> </w:t>
            </w:r>
            <w:r w:rsidR="00DC2FF6" w:rsidRPr="005A71D6">
              <w:rPr>
                <w:rFonts w:ascii="Times New Roman" w:eastAsia="Times New Roman" w:hAnsi="Times New Roman" w:cs="Times New Roman"/>
                <w:color w:val="000000" w:themeColor="text1"/>
                <w:sz w:val="24"/>
                <w:szCs w:val="24"/>
              </w:rPr>
              <w:t>neid valdkondi suunavatest strateegiatest ja arengukavadest, vastavalt: Eesti teadus- ja arendustegevuse, innovatsiooni ning ettevõtluse arengukavast 2021-2035</w:t>
            </w:r>
            <w:r w:rsidR="002C7A44" w:rsidRPr="005A71D6">
              <w:rPr>
                <w:rFonts w:ascii="Times New Roman" w:eastAsia="Times New Roman" w:hAnsi="Times New Roman" w:cs="Times New Roman"/>
                <w:color w:val="000000" w:themeColor="text1"/>
                <w:sz w:val="24"/>
                <w:szCs w:val="24"/>
              </w:rPr>
              <w:t xml:space="preserve"> (TAIE)</w:t>
            </w:r>
            <w:r w:rsidR="00DC2FF6" w:rsidRPr="005A71D6">
              <w:rPr>
                <w:rFonts w:ascii="Times New Roman" w:eastAsia="Times New Roman" w:hAnsi="Times New Roman" w:cs="Times New Roman"/>
                <w:color w:val="000000" w:themeColor="text1"/>
                <w:sz w:val="24"/>
                <w:szCs w:val="24"/>
              </w:rPr>
              <w:t>, Eesti digiühiskonna arengukavast 2030 ja Heaolu arengukavast 2023-2030.</w:t>
            </w:r>
            <w:r w:rsidR="00B03E8A" w:rsidRPr="005A71D6">
              <w:rPr>
                <w:rFonts w:ascii="Times New Roman" w:eastAsia="Times New Roman" w:hAnsi="Times New Roman" w:cs="Times New Roman"/>
                <w:color w:val="000000" w:themeColor="text1"/>
                <w:sz w:val="24"/>
                <w:szCs w:val="24"/>
              </w:rPr>
              <w:t xml:space="preserve"> Ne</w:t>
            </w:r>
            <w:r w:rsidR="00E51120" w:rsidRPr="005A71D6">
              <w:rPr>
                <w:rFonts w:ascii="Times New Roman" w:eastAsia="Times New Roman" w:hAnsi="Times New Roman" w:cs="Times New Roman"/>
                <w:color w:val="000000" w:themeColor="text1"/>
                <w:sz w:val="24"/>
                <w:szCs w:val="24"/>
              </w:rPr>
              <w:t xml:space="preserve">ndes arengudokumentides on </w:t>
            </w:r>
            <w:r w:rsidR="002C7A44" w:rsidRPr="005A71D6">
              <w:rPr>
                <w:rFonts w:ascii="Times New Roman" w:eastAsia="Times New Roman" w:hAnsi="Times New Roman" w:cs="Times New Roman"/>
                <w:color w:val="000000" w:themeColor="text1"/>
                <w:sz w:val="24"/>
                <w:szCs w:val="24"/>
              </w:rPr>
              <w:t xml:space="preserve">valdkondade arengu suunamiseks </w:t>
            </w:r>
            <w:r w:rsidR="00B03E8A" w:rsidRPr="005A71D6">
              <w:rPr>
                <w:rFonts w:ascii="Times New Roman" w:eastAsia="Times New Roman" w:hAnsi="Times New Roman" w:cs="Times New Roman"/>
                <w:color w:val="000000" w:themeColor="text1"/>
                <w:sz w:val="24"/>
                <w:szCs w:val="24"/>
              </w:rPr>
              <w:t xml:space="preserve">püstitatud rida eesmärke, </w:t>
            </w:r>
            <w:r w:rsidR="00F01071">
              <w:rPr>
                <w:rFonts w:ascii="Times New Roman" w:eastAsia="Times New Roman" w:hAnsi="Times New Roman" w:cs="Times New Roman"/>
                <w:color w:val="000000" w:themeColor="text1"/>
                <w:sz w:val="24"/>
                <w:szCs w:val="24"/>
              </w:rPr>
              <w:t>mis tuleb arengukava perioodi lõpuks saavutada</w:t>
            </w:r>
            <w:r w:rsidR="00B03E8A" w:rsidRPr="005A71D6">
              <w:rPr>
                <w:rFonts w:ascii="Times New Roman" w:eastAsia="Times New Roman" w:hAnsi="Times New Roman" w:cs="Times New Roman"/>
                <w:color w:val="000000" w:themeColor="text1"/>
                <w:sz w:val="24"/>
                <w:szCs w:val="24"/>
              </w:rPr>
              <w:t xml:space="preserve">. Täna oleme olukorras, kus </w:t>
            </w:r>
            <w:r w:rsidR="004B2B85" w:rsidRPr="005A71D6">
              <w:rPr>
                <w:rFonts w:ascii="Times New Roman" w:eastAsia="Times New Roman" w:hAnsi="Times New Roman" w:cs="Times New Roman"/>
                <w:color w:val="000000" w:themeColor="text1"/>
                <w:sz w:val="24"/>
                <w:szCs w:val="24"/>
              </w:rPr>
              <w:t>mitmete</w:t>
            </w:r>
            <w:r w:rsidR="00AD51DB" w:rsidRPr="005A71D6">
              <w:rPr>
                <w:rFonts w:ascii="Times New Roman" w:eastAsia="Times New Roman" w:hAnsi="Times New Roman" w:cs="Times New Roman"/>
                <w:color w:val="000000" w:themeColor="text1"/>
                <w:sz w:val="24"/>
                <w:szCs w:val="24"/>
              </w:rPr>
              <w:t xml:space="preserve"> seatud eesmärkide </w:t>
            </w:r>
            <w:r w:rsidR="002C7A44" w:rsidRPr="005A71D6">
              <w:rPr>
                <w:rFonts w:ascii="Times New Roman" w:eastAsia="Times New Roman" w:hAnsi="Times New Roman" w:cs="Times New Roman"/>
                <w:color w:val="000000" w:themeColor="text1"/>
                <w:sz w:val="24"/>
                <w:szCs w:val="24"/>
              </w:rPr>
              <w:t>saavutamine</w:t>
            </w:r>
            <w:r w:rsidR="00AD51DB" w:rsidRPr="005A71D6">
              <w:rPr>
                <w:rFonts w:ascii="Times New Roman" w:eastAsia="Times New Roman" w:hAnsi="Times New Roman" w:cs="Times New Roman"/>
                <w:color w:val="000000" w:themeColor="text1"/>
                <w:sz w:val="24"/>
                <w:szCs w:val="24"/>
              </w:rPr>
              <w:t xml:space="preserve"> soovitud ajaperspektiivis </w:t>
            </w:r>
            <w:r w:rsidR="00E51120" w:rsidRPr="005A71D6">
              <w:rPr>
                <w:rFonts w:ascii="Times New Roman" w:eastAsia="Times New Roman" w:hAnsi="Times New Roman" w:cs="Times New Roman"/>
                <w:color w:val="000000" w:themeColor="text1"/>
                <w:sz w:val="24"/>
                <w:szCs w:val="24"/>
              </w:rPr>
              <w:t xml:space="preserve">ei </w:t>
            </w:r>
            <w:r w:rsidR="00F01071">
              <w:rPr>
                <w:rFonts w:ascii="Times New Roman" w:eastAsia="Times New Roman" w:hAnsi="Times New Roman" w:cs="Times New Roman"/>
                <w:color w:val="000000" w:themeColor="text1"/>
                <w:sz w:val="24"/>
                <w:szCs w:val="24"/>
              </w:rPr>
              <w:t>pruugi realiseeruda</w:t>
            </w:r>
            <w:r w:rsidR="00F01071" w:rsidRPr="005A71D6">
              <w:rPr>
                <w:rFonts w:ascii="Times New Roman" w:eastAsia="Times New Roman" w:hAnsi="Times New Roman" w:cs="Times New Roman"/>
                <w:color w:val="000000" w:themeColor="text1"/>
                <w:sz w:val="24"/>
                <w:szCs w:val="24"/>
              </w:rPr>
              <w:t xml:space="preserve"> </w:t>
            </w:r>
            <w:r w:rsidR="00E51120" w:rsidRPr="005A71D6">
              <w:rPr>
                <w:rFonts w:ascii="Times New Roman" w:eastAsia="Times New Roman" w:hAnsi="Times New Roman" w:cs="Times New Roman"/>
                <w:color w:val="000000" w:themeColor="text1"/>
                <w:sz w:val="24"/>
                <w:szCs w:val="24"/>
              </w:rPr>
              <w:t>ning</w:t>
            </w:r>
            <w:r w:rsidR="00AD51DB" w:rsidRPr="005A71D6">
              <w:rPr>
                <w:rFonts w:ascii="Times New Roman" w:eastAsia="Times New Roman" w:hAnsi="Times New Roman" w:cs="Times New Roman"/>
                <w:color w:val="000000" w:themeColor="text1"/>
                <w:sz w:val="24"/>
                <w:szCs w:val="24"/>
              </w:rPr>
              <w:t xml:space="preserve"> </w:t>
            </w:r>
            <w:r w:rsidR="00E51120" w:rsidRPr="005A71D6">
              <w:rPr>
                <w:rFonts w:ascii="Times New Roman" w:eastAsia="Times New Roman" w:hAnsi="Times New Roman" w:cs="Times New Roman"/>
                <w:color w:val="000000" w:themeColor="text1"/>
                <w:sz w:val="24"/>
                <w:szCs w:val="24"/>
              </w:rPr>
              <w:t>seisame silmitsi mitmete</w:t>
            </w:r>
            <w:r w:rsidR="00AD51DB" w:rsidRPr="005A71D6">
              <w:rPr>
                <w:rFonts w:ascii="Times New Roman" w:eastAsia="Times New Roman" w:hAnsi="Times New Roman" w:cs="Times New Roman"/>
                <w:color w:val="000000" w:themeColor="text1"/>
                <w:sz w:val="24"/>
                <w:szCs w:val="24"/>
              </w:rPr>
              <w:t xml:space="preserve"> kitsaskohtade</w:t>
            </w:r>
            <w:r w:rsidR="00E51120" w:rsidRPr="005A71D6">
              <w:rPr>
                <w:rFonts w:ascii="Times New Roman" w:eastAsia="Times New Roman" w:hAnsi="Times New Roman" w:cs="Times New Roman"/>
                <w:color w:val="000000" w:themeColor="text1"/>
                <w:sz w:val="24"/>
                <w:szCs w:val="24"/>
              </w:rPr>
              <w:t>ga,</w:t>
            </w:r>
            <w:r w:rsidR="00AD51DB" w:rsidRPr="005A71D6">
              <w:rPr>
                <w:rFonts w:ascii="Times New Roman" w:eastAsia="Times New Roman" w:hAnsi="Times New Roman" w:cs="Times New Roman"/>
                <w:color w:val="000000" w:themeColor="text1"/>
                <w:sz w:val="24"/>
                <w:szCs w:val="24"/>
              </w:rPr>
              <w:t xml:space="preserve"> mis </w:t>
            </w:r>
            <w:r w:rsidR="00E51120" w:rsidRPr="005A71D6">
              <w:rPr>
                <w:rFonts w:ascii="Times New Roman" w:eastAsia="Times New Roman" w:hAnsi="Times New Roman" w:cs="Times New Roman"/>
                <w:color w:val="000000" w:themeColor="text1"/>
                <w:sz w:val="24"/>
                <w:szCs w:val="24"/>
              </w:rPr>
              <w:t>on kujunenud või</w:t>
            </w:r>
            <w:r w:rsidR="002C7A44" w:rsidRPr="005A71D6">
              <w:rPr>
                <w:rFonts w:ascii="Times New Roman" w:eastAsia="Times New Roman" w:hAnsi="Times New Roman" w:cs="Times New Roman"/>
                <w:color w:val="000000" w:themeColor="text1"/>
                <w:sz w:val="24"/>
                <w:szCs w:val="24"/>
              </w:rPr>
              <w:t xml:space="preserve"> kujunemas </w:t>
            </w:r>
            <w:r w:rsidR="001B7185" w:rsidRPr="005A71D6">
              <w:rPr>
                <w:rFonts w:ascii="Times New Roman" w:eastAsia="Times New Roman" w:hAnsi="Times New Roman" w:cs="Times New Roman"/>
                <w:color w:val="000000" w:themeColor="text1"/>
                <w:sz w:val="24"/>
                <w:szCs w:val="24"/>
              </w:rPr>
              <w:t xml:space="preserve">valdkondades </w:t>
            </w:r>
            <w:r w:rsidR="002C7A44" w:rsidRPr="005A71D6">
              <w:rPr>
                <w:rFonts w:ascii="Times New Roman" w:eastAsia="Times New Roman" w:hAnsi="Times New Roman" w:cs="Times New Roman"/>
                <w:color w:val="000000" w:themeColor="text1"/>
                <w:sz w:val="24"/>
                <w:szCs w:val="24"/>
              </w:rPr>
              <w:t xml:space="preserve">oluliseks </w:t>
            </w:r>
            <w:r w:rsidR="00F01071">
              <w:rPr>
                <w:rFonts w:ascii="Times New Roman" w:eastAsia="Times New Roman" w:hAnsi="Times New Roman" w:cs="Times New Roman"/>
                <w:color w:val="000000" w:themeColor="text1"/>
                <w:sz w:val="24"/>
                <w:szCs w:val="24"/>
              </w:rPr>
              <w:t>takistuseks</w:t>
            </w:r>
            <w:r w:rsidR="002C7A44" w:rsidRPr="005A71D6">
              <w:rPr>
                <w:rFonts w:ascii="Times New Roman" w:eastAsia="Times New Roman" w:hAnsi="Times New Roman" w:cs="Times New Roman"/>
                <w:color w:val="000000" w:themeColor="text1"/>
                <w:sz w:val="24"/>
                <w:szCs w:val="24"/>
              </w:rPr>
              <w:t xml:space="preserve">. Täpsemalt seisnevad </w:t>
            </w:r>
            <w:r w:rsidR="00AD51DB" w:rsidRPr="005A71D6">
              <w:rPr>
                <w:rFonts w:ascii="Times New Roman" w:eastAsia="Times New Roman" w:hAnsi="Times New Roman" w:cs="Times New Roman"/>
                <w:color w:val="000000" w:themeColor="text1"/>
                <w:sz w:val="24"/>
                <w:szCs w:val="24"/>
              </w:rPr>
              <w:t xml:space="preserve">probleemid kolme suuna </w:t>
            </w:r>
            <w:r w:rsidR="002C7A44" w:rsidRPr="005A71D6">
              <w:rPr>
                <w:rFonts w:ascii="Times New Roman" w:eastAsia="Times New Roman" w:hAnsi="Times New Roman" w:cs="Times New Roman"/>
                <w:color w:val="000000" w:themeColor="text1"/>
                <w:sz w:val="24"/>
                <w:szCs w:val="24"/>
              </w:rPr>
              <w:t>lõikes alljärgnevas</w:t>
            </w:r>
            <w:r w:rsidR="00AD51DB" w:rsidRPr="005A71D6">
              <w:rPr>
                <w:rFonts w:ascii="Times New Roman" w:eastAsia="Times New Roman" w:hAnsi="Times New Roman" w:cs="Times New Roman"/>
                <w:color w:val="000000" w:themeColor="text1"/>
                <w:sz w:val="24"/>
                <w:szCs w:val="24"/>
              </w:rPr>
              <w:t>.</w:t>
            </w:r>
          </w:p>
          <w:p w14:paraId="42AFBFAA" w14:textId="77777777" w:rsidR="00AD51DB" w:rsidRPr="005A71D6" w:rsidRDefault="00AD51DB" w:rsidP="00D76B82">
            <w:pPr>
              <w:spacing w:line="240" w:lineRule="auto"/>
              <w:rPr>
                <w:rFonts w:ascii="Times New Roman" w:eastAsia="Times New Roman" w:hAnsi="Times New Roman" w:cs="Times New Roman"/>
                <w:color w:val="000000" w:themeColor="text1"/>
                <w:sz w:val="24"/>
                <w:szCs w:val="24"/>
              </w:rPr>
            </w:pPr>
          </w:p>
          <w:p w14:paraId="43FA8D6B" w14:textId="170A625B" w:rsidR="00AD51DB" w:rsidRPr="005A71D6" w:rsidRDefault="00AD51DB" w:rsidP="00D76B82">
            <w:pPr>
              <w:spacing w:line="240" w:lineRule="auto"/>
              <w:rPr>
                <w:rFonts w:ascii="Times New Roman" w:eastAsia="Times New Roman" w:hAnsi="Times New Roman" w:cs="Times New Roman"/>
                <w:b/>
                <w:bCs/>
                <w:color w:val="000000" w:themeColor="text1"/>
                <w:sz w:val="24"/>
                <w:szCs w:val="24"/>
              </w:rPr>
            </w:pPr>
            <w:r w:rsidRPr="005A71D6">
              <w:rPr>
                <w:rFonts w:ascii="Times New Roman" w:eastAsia="Times New Roman" w:hAnsi="Times New Roman" w:cs="Times New Roman"/>
                <w:b/>
                <w:bCs/>
                <w:color w:val="000000" w:themeColor="text1"/>
                <w:sz w:val="24"/>
                <w:szCs w:val="24"/>
              </w:rPr>
              <w:t>Tark majandus</w:t>
            </w:r>
          </w:p>
          <w:p w14:paraId="78FA7AD0" w14:textId="673CEC41" w:rsidR="00AD51DB" w:rsidRPr="005A71D6" w:rsidRDefault="00E51120" w:rsidP="00D76B82">
            <w:pPr>
              <w:spacing w:line="240" w:lineRule="auto"/>
              <w:rPr>
                <w:rFonts w:ascii="Times New Roman" w:eastAsia="Times New Roman" w:hAnsi="Times New Roman" w:cs="Times New Roman"/>
                <w:color w:val="000000" w:themeColor="text1"/>
                <w:sz w:val="24"/>
                <w:szCs w:val="24"/>
              </w:rPr>
            </w:pPr>
            <w:r w:rsidRPr="005A71D6">
              <w:rPr>
                <w:rFonts w:ascii="Times New Roman" w:eastAsia="Times New Roman" w:hAnsi="Times New Roman" w:cs="Times New Roman"/>
                <w:color w:val="000000" w:themeColor="text1"/>
                <w:sz w:val="24"/>
                <w:szCs w:val="24"/>
              </w:rPr>
              <w:t>Lahendamist vajavad</w:t>
            </w:r>
            <w:r w:rsidR="00AD51DB" w:rsidRPr="005A71D6">
              <w:rPr>
                <w:rFonts w:ascii="Times New Roman" w:eastAsia="Times New Roman" w:hAnsi="Times New Roman" w:cs="Times New Roman"/>
                <w:color w:val="000000" w:themeColor="text1"/>
                <w:sz w:val="24"/>
                <w:szCs w:val="24"/>
              </w:rPr>
              <w:t xml:space="preserve"> probleemi</w:t>
            </w:r>
            <w:r w:rsidRPr="005A71D6">
              <w:rPr>
                <w:rFonts w:ascii="Times New Roman" w:eastAsia="Times New Roman" w:hAnsi="Times New Roman" w:cs="Times New Roman"/>
                <w:color w:val="000000" w:themeColor="text1"/>
                <w:sz w:val="24"/>
                <w:szCs w:val="24"/>
              </w:rPr>
              <w:t>d:</w:t>
            </w:r>
          </w:p>
          <w:p w14:paraId="3C467B25" w14:textId="77777777" w:rsidR="00AD51DB" w:rsidRPr="005A71D6" w:rsidRDefault="00AD51DB" w:rsidP="00D76B82">
            <w:pPr>
              <w:pStyle w:val="Loendilik"/>
              <w:numPr>
                <w:ilvl w:val="0"/>
                <w:numId w:val="1"/>
              </w:numPr>
              <w:spacing w:after="0" w:line="240" w:lineRule="auto"/>
              <w:ind w:left="284" w:hanging="284"/>
              <w:rPr>
                <w:rFonts w:ascii="Times New Roman" w:eastAsia="Times New Roman" w:hAnsi="Times New Roman" w:cs="Times New Roman"/>
                <w:color w:val="000000" w:themeColor="text1"/>
                <w:kern w:val="0"/>
                <w:sz w:val="24"/>
                <w:szCs w:val="24"/>
                <w:lang w:val="et" w:eastAsia="et-EE"/>
                <w14:ligatures w14:val="none"/>
              </w:rPr>
            </w:pPr>
            <w:r w:rsidRPr="005A71D6">
              <w:rPr>
                <w:rFonts w:ascii="Times New Roman" w:eastAsia="Times New Roman" w:hAnsi="Times New Roman" w:cs="Times New Roman"/>
                <w:color w:val="000000" w:themeColor="text1"/>
                <w:kern w:val="0"/>
                <w:sz w:val="24"/>
                <w:szCs w:val="24"/>
                <w:lang w:val="et" w:eastAsia="et-EE"/>
                <w14:ligatures w14:val="none"/>
              </w:rPr>
              <w:t>Tööjõu tootlikkus ei kasva soovitud tempos, TAIE arengukavas seatud eesmärk 110% jääb saavutamata</w:t>
            </w:r>
          </w:p>
          <w:p w14:paraId="76EEFE66" w14:textId="35483E6C" w:rsidR="00AD51DB" w:rsidRPr="005A71D6" w:rsidRDefault="00AD51DB" w:rsidP="00D76B82">
            <w:pPr>
              <w:pStyle w:val="Loendilik"/>
              <w:numPr>
                <w:ilvl w:val="0"/>
                <w:numId w:val="1"/>
              </w:numPr>
              <w:spacing w:after="0" w:line="240" w:lineRule="auto"/>
              <w:ind w:left="284" w:hanging="284"/>
              <w:rPr>
                <w:rFonts w:ascii="Times New Roman" w:eastAsia="Times New Roman" w:hAnsi="Times New Roman" w:cs="Times New Roman"/>
                <w:color w:val="000000" w:themeColor="text1"/>
                <w:kern w:val="0"/>
                <w:sz w:val="24"/>
                <w:szCs w:val="24"/>
                <w:lang w:val="et" w:eastAsia="et-EE"/>
                <w14:ligatures w14:val="none"/>
              </w:rPr>
            </w:pPr>
            <w:r w:rsidRPr="005A71D6">
              <w:rPr>
                <w:rFonts w:ascii="Times New Roman" w:eastAsia="Times New Roman" w:hAnsi="Times New Roman" w:cs="Times New Roman"/>
                <w:color w:val="000000" w:themeColor="text1"/>
                <w:kern w:val="0"/>
                <w:sz w:val="24"/>
                <w:szCs w:val="24"/>
                <w:lang w:val="et" w:eastAsia="et-EE"/>
                <w14:ligatures w14:val="none"/>
              </w:rPr>
              <w:t>Ettevõtete kulutused TA tegevusele kasvavad liiga aeglaselt, senise tempoga jätkates ei saavuta</w:t>
            </w:r>
            <w:r w:rsidR="00F01071">
              <w:rPr>
                <w:rFonts w:ascii="Times New Roman" w:eastAsia="Times New Roman" w:hAnsi="Times New Roman" w:cs="Times New Roman"/>
                <w:color w:val="000000" w:themeColor="text1"/>
                <w:kern w:val="0"/>
                <w:sz w:val="24"/>
                <w:szCs w:val="24"/>
                <w:lang w:val="et" w:eastAsia="et-EE"/>
                <w14:ligatures w14:val="none"/>
              </w:rPr>
              <w:t>ta</w:t>
            </w:r>
            <w:r w:rsidRPr="005A71D6">
              <w:rPr>
                <w:rFonts w:ascii="Times New Roman" w:eastAsia="Times New Roman" w:hAnsi="Times New Roman" w:cs="Times New Roman"/>
                <w:color w:val="000000" w:themeColor="text1"/>
                <w:kern w:val="0"/>
                <w:sz w:val="24"/>
                <w:szCs w:val="24"/>
                <w:lang w:val="et" w:eastAsia="et-EE"/>
                <w14:ligatures w14:val="none"/>
              </w:rPr>
              <w:t xml:space="preserve"> aastaks 2035 seatud TAIE eesmärki 2% </w:t>
            </w:r>
            <w:proofErr w:type="spellStart"/>
            <w:r w:rsidRPr="005A71D6">
              <w:rPr>
                <w:rFonts w:ascii="Times New Roman" w:eastAsia="Times New Roman" w:hAnsi="Times New Roman" w:cs="Times New Roman"/>
                <w:color w:val="000000" w:themeColor="text1"/>
                <w:kern w:val="0"/>
                <w:sz w:val="24"/>
                <w:szCs w:val="24"/>
                <w:lang w:val="et" w:eastAsia="et-EE"/>
                <w14:ligatures w14:val="none"/>
              </w:rPr>
              <w:t>SKPst</w:t>
            </w:r>
            <w:proofErr w:type="spellEnd"/>
          </w:p>
          <w:p w14:paraId="49A28597" w14:textId="77777777" w:rsidR="00AD51DB" w:rsidRPr="005A71D6" w:rsidRDefault="00AD51DB" w:rsidP="00D76B82">
            <w:pPr>
              <w:pStyle w:val="Loendilik"/>
              <w:numPr>
                <w:ilvl w:val="0"/>
                <w:numId w:val="1"/>
              </w:numPr>
              <w:spacing w:after="0" w:line="240" w:lineRule="auto"/>
              <w:ind w:left="284" w:hanging="284"/>
              <w:rPr>
                <w:rFonts w:ascii="Times New Roman" w:eastAsia="Times New Roman" w:hAnsi="Times New Roman" w:cs="Times New Roman"/>
                <w:color w:val="000000" w:themeColor="text1"/>
                <w:kern w:val="0"/>
                <w:sz w:val="24"/>
                <w:szCs w:val="24"/>
                <w:lang w:val="et" w:eastAsia="et-EE"/>
                <w14:ligatures w14:val="none"/>
              </w:rPr>
            </w:pPr>
            <w:r w:rsidRPr="005A71D6">
              <w:rPr>
                <w:rFonts w:ascii="Times New Roman" w:eastAsia="Times New Roman" w:hAnsi="Times New Roman" w:cs="Times New Roman"/>
                <w:color w:val="000000" w:themeColor="text1"/>
                <w:kern w:val="0"/>
                <w:sz w:val="24"/>
                <w:szCs w:val="24"/>
                <w:lang w:val="et" w:eastAsia="et-EE"/>
                <w14:ligatures w14:val="none"/>
              </w:rPr>
              <w:t>Geopoliitilised olud on muutunud, sama kiirusega ei ole muutunud tarne- ja väärtusahelad, Eesti positsioon rahvusvahelistel turgudel vajab ümbermõtestamist.</w:t>
            </w:r>
          </w:p>
          <w:p w14:paraId="3C3C8657" w14:textId="77777777" w:rsidR="00AD51DB" w:rsidRPr="005A71D6" w:rsidRDefault="00AD51DB" w:rsidP="00D76B82">
            <w:pPr>
              <w:spacing w:line="240" w:lineRule="auto"/>
              <w:rPr>
                <w:rFonts w:ascii="Times New Roman" w:eastAsia="Times New Roman" w:hAnsi="Times New Roman" w:cs="Times New Roman"/>
                <w:color w:val="000000" w:themeColor="text1"/>
                <w:sz w:val="24"/>
                <w:szCs w:val="24"/>
              </w:rPr>
            </w:pPr>
          </w:p>
          <w:p w14:paraId="70CF00C1" w14:textId="39385A9C" w:rsidR="00AD51DB" w:rsidRPr="005A71D6" w:rsidRDefault="00AD51DB" w:rsidP="00D76B82">
            <w:pPr>
              <w:spacing w:line="240" w:lineRule="auto"/>
              <w:rPr>
                <w:rFonts w:ascii="Times New Roman" w:eastAsia="Times New Roman" w:hAnsi="Times New Roman" w:cs="Times New Roman"/>
                <w:b/>
                <w:bCs/>
                <w:color w:val="000000" w:themeColor="text1"/>
                <w:sz w:val="24"/>
                <w:szCs w:val="24"/>
              </w:rPr>
            </w:pPr>
            <w:r w:rsidRPr="005A71D6">
              <w:rPr>
                <w:rFonts w:ascii="Times New Roman" w:eastAsia="Times New Roman" w:hAnsi="Times New Roman" w:cs="Times New Roman"/>
                <w:b/>
                <w:bCs/>
                <w:color w:val="000000" w:themeColor="text1"/>
                <w:sz w:val="24"/>
                <w:szCs w:val="24"/>
              </w:rPr>
              <w:t>Digitaalne majandus</w:t>
            </w:r>
          </w:p>
          <w:p w14:paraId="753B86FB" w14:textId="17415E7B" w:rsidR="00AD51DB" w:rsidRPr="005A71D6" w:rsidRDefault="00E51120" w:rsidP="00D76B82">
            <w:pPr>
              <w:spacing w:line="240" w:lineRule="auto"/>
              <w:rPr>
                <w:rFonts w:ascii="Times New Roman" w:eastAsia="Times New Roman" w:hAnsi="Times New Roman" w:cs="Times New Roman"/>
                <w:color w:val="000000" w:themeColor="text1"/>
                <w:sz w:val="24"/>
                <w:szCs w:val="24"/>
              </w:rPr>
            </w:pPr>
            <w:r w:rsidRPr="005A71D6">
              <w:rPr>
                <w:rFonts w:ascii="Times New Roman" w:eastAsia="Times New Roman" w:hAnsi="Times New Roman" w:cs="Times New Roman"/>
                <w:color w:val="000000" w:themeColor="text1"/>
                <w:sz w:val="24"/>
                <w:szCs w:val="24"/>
              </w:rPr>
              <w:t>Lahendamist vajavad probleemid</w:t>
            </w:r>
            <w:r w:rsidR="00AD51DB" w:rsidRPr="005A71D6">
              <w:rPr>
                <w:rFonts w:ascii="Times New Roman" w:eastAsia="Times New Roman" w:hAnsi="Times New Roman" w:cs="Times New Roman"/>
                <w:color w:val="000000" w:themeColor="text1"/>
                <w:sz w:val="24"/>
                <w:szCs w:val="24"/>
              </w:rPr>
              <w:t>:</w:t>
            </w:r>
          </w:p>
          <w:p w14:paraId="07B64F5C" w14:textId="77777777" w:rsidR="00AD51DB" w:rsidRPr="005A71D6" w:rsidRDefault="00AD51DB" w:rsidP="00D76B82">
            <w:pPr>
              <w:pStyle w:val="Loendilik"/>
              <w:numPr>
                <w:ilvl w:val="0"/>
                <w:numId w:val="2"/>
              </w:numPr>
              <w:spacing w:after="0" w:line="240" w:lineRule="auto"/>
              <w:ind w:left="284" w:hanging="284"/>
              <w:rPr>
                <w:rFonts w:ascii="Times New Roman" w:eastAsia="Times New Roman" w:hAnsi="Times New Roman" w:cs="Times New Roman"/>
                <w:color w:val="000000" w:themeColor="text1"/>
                <w:kern w:val="0"/>
                <w:sz w:val="24"/>
                <w:szCs w:val="24"/>
                <w:lang w:val="et" w:eastAsia="et-EE"/>
                <w14:ligatures w14:val="none"/>
              </w:rPr>
            </w:pPr>
            <w:r w:rsidRPr="005A71D6">
              <w:rPr>
                <w:rFonts w:ascii="Times New Roman" w:eastAsia="Times New Roman" w:hAnsi="Times New Roman" w:cs="Times New Roman"/>
                <w:color w:val="000000" w:themeColor="text1"/>
                <w:kern w:val="0"/>
                <w:sz w:val="24"/>
                <w:szCs w:val="24"/>
                <w:lang w:val="et" w:eastAsia="et-EE"/>
                <w14:ligatures w14:val="none"/>
              </w:rPr>
              <w:t>Erasektori digitaliseeritus on madal</w:t>
            </w:r>
          </w:p>
          <w:p w14:paraId="780F3FC8" w14:textId="77777777" w:rsidR="00AD51DB" w:rsidRPr="005A71D6" w:rsidRDefault="00AD51DB" w:rsidP="00D76B82">
            <w:pPr>
              <w:pStyle w:val="Loendilik"/>
              <w:numPr>
                <w:ilvl w:val="0"/>
                <w:numId w:val="2"/>
              </w:numPr>
              <w:spacing w:after="0" w:line="240" w:lineRule="auto"/>
              <w:ind w:left="284" w:hanging="284"/>
              <w:rPr>
                <w:rFonts w:ascii="Times New Roman" w:eastAsia="Times New Roman" w:hAnsi="Times New Roman" w:cs="Times New Roman"/>
                <w:color w:val="000000" w:themeColor="text1"/>
                <w:kern w:val="0"/>
                <w:sz w:val="24"/>
                <w:szCs w:val="24"/>
                <w:lang w:val="et" w:eastAsia="et-EE"/>
                <w14:ligatures w14:val="none"/>
              </w:rPr>
            </w:pPr>
            <w:r w:rsidRPr="005A71D6">
              <w:rPr>
                <w:rFonts w:ascii="Times New Roman" w:eastAsia="Times New Roman" w:hAnsi="Times New Roman" w:cs="Times New Roman"/>
                <w:color w:val="000000" w:themeColor="text1"/>
                <w:kern w:val="0"/>
                <w:sz w:val="24"/>
                <w:szCs w:val="24"/>
                <w:lang w:val="et" w:eastAsia="et-EE"/>
                <w14:ligatures w14:val="none"/>
              </w:rPr>
              <w:t>Avalike digiteenustega rahulolu ettevõtjate seas on pigem keskmine</w:t>
            </w:r>
          </w:p>
          <w:p w14:paraId="7C0EC0CE" w14:textId="77777777" w:rsidR="00AD51DB" w:rsidRPr="005A71D6" w:rsidRDefault="00AD51DB" w:rsidP="00D76B82">
            <w:pPr>
              <w:pStyle w:val="Loendilik"/>
              <w:numPr>
                <w:ilvl w:val="0"/>
                <w:numId w:val="2"/>
              </w:numPr>
              <w:spacing w:after="0" w:line="240" w:lineRule="auto"/>
              <w:ind w:left="284" w:hanging="284"/>
              <w:rPr>
                <w:rFonts w:ascii="Times New Roman" w:eastAsia="Times New Roman" w:hAnsi="Times New Roman" w:cs="Times New Roman"/>
                <w:color w:val="000000" w:themeColor="text1"/>
                <w:kern w:val="0"/>
                <w:sz w:val="24"/>
                <w:szCs w:val="24"/>
                <w:lang w:val="et" w:eastAsia="et-EE"/>
                <w14:ligatures w14:val="none"/>
              </w:rPr>
            </w:pPr>
            <w:proofErr w:type="spellStart"/>
            <w:r w:rsidRPr="005A71D6">
              <w:rPr>
                <w:rFonts w:ascii="Times New Roman" w:eastAsia="Times New Roman" w:hAnsi="Times New Roman" w:cs="Times New Roman"/>
                <w:color w:val="000000" w:themeColor="text1"/>
                <w:kern w:val="0"/>
                <w:sz w:val="24"/>
                <w:szCs w:val="24"/>
                <w:lang w:val="et" w:eastAsia="et-EE"/>
                <w14:ligatures w14:val="none"/>
              </w:rPr>
              <w:t>Küberturvalisusega</w:t>
            </w:r>
            <w:proofErr w:type="spellEnd"/>
            <w:r w:rsidRPr="005A71D6">
              <w:rPr>
                <w:rFonts w:ascii="Times New Roman" w:eastAsia="Times New Roman" w:hAnsi="Times New Roman" w:cs="Times New Roman"/>
                <w:color w:val="000000" w:themeColor="text1"/>
                <w:kern w:val="0"/>
                <w:sz w:val="24"/>
                <w:szCs w:val="24"/>
                <w:lang w:val="et" w:eastAsia="et-EE"/>
                <w14:ligatures w14:val="none"/>
              </w:rPr>
              <w:t xml:space="preserve"> seonduvad ohud ja riskid kasvavad</w:t>
            </w:r>
          </w:p>
          <w:p w14:paraId="5D07A76E" w14:textId="77777777" w:rsidR="00AD51DB" w:rsidRPr="005A71D6" w:rsidRDefault="00AD51DB" w:rsidP="00D76B82">
            <w:pPr>
              <w:pStyle w:val="Loendilik"/>
              <w:numPr>
                <w:ilvl w:val="0"/>
                <w:numId w:val="2"/>
              </w:numPr>
              <w:spacing w:after="0" w:line="240" w:lineRule="auto"/>
              <w:ind w:left="284" w:hanging="284"/>
              <w:rPr>
                <w:rFonts w:ascii="Times New Roman" w:eastAsia="Times New Roman" w:hAnsi="Times New Roman" w:cs="Times New Roman"/>
                <w:color w:val="000000" w:themeColor="text1"/>
                <w:kern w:val="0"/>
                <w:sz w:val="24"/>
                <w:szCs w:val="24"/>
                <w:lang w:val="et" w:eastAsia="et-EE"/>
                <w14:ligatures w14:val="none"/>
              </w:rPr>
            </w:pPr>
            <w:r w:rsidRPr="005A71D6">
              <w:rPr>
                <w:rFonts w:ascii="Times New Roman" w:eastAsia="Times New Roman" w:hAnsi="Times New Roman" w:cs="Times New Roman"/>
                <w:color w:val="000000" w:themeColor="text1"/>
                <w:kern w:val="0"/>
                <w:sz w:val="24"/>
                <w:szCs w:val="24"/>
                <w:lang w:val="et" w:eastAsia="et-EE"/>
                <w14:ligatures w14:val="none"/>
              </w:rPr>
              <w:t>Eesti on sõltuv välistest tehnoloogia pakkujatest ja lahendustest, millest tuleneb vähene võimekus riske ette näha ja juhtida</w:t>
            </w:r>
          </w:p>
          <w:p w14:paraId="07341CA4" w14:textId="77777777" w:rsidR="00AD51DB" w:rsidRPr="005A71D6" w:rsidRDefault="00AD51DB" w:rsidP="00D76B82">
            <w:pPr>
              <w:spacing w:line="240" w:lineRule="auto"/>
              <w:rPr>
                <w:rFonts w:ascii="Times New Roman" w:eastAsia="Times New Roman" w:hAnsi="Times New Roman" w:cs="Times New Roman"/>
                <w:color w:val="000000" w:themeColor="text1"/>
                <w:sz w:val="24"/>
                <w:szCs w:val="24"/>
              </w:rPr>
            </w:pPr>
          </w:p>
          <w:p w14:paraId="388BABB7" w14:textId="6B11E3D2" w:rsidR="00AD51DB" w:rsidRPr="005A71D6" w:rsidRDefault="00AD51DB" w:rsidP="00D76B82">
            <w:pPr>
              <w:spacing w:line="240" w:lineRule="auto"/>
              <w:rPr>
                <w:rFonts w:ascii="Times New Roman" w:eastAsia="Times New Roman" w:hAnsi="Times New Roman" w:cs="Times New Roman"/>
                <w:b/>
                <w:bCs/>
                <w:color w:val="000000" w:themeColor="text1"/>
                <w:sz w:val="24"/>
                <w:szCs w:val="24"/>
              </w:rPr>
            </w:pPr>
            <w:r w:rsidRPr="005A71D6">
              <w:rPr>
                <w:rFonts w:ascii="Times New Roman" w:eastAsia="Times New Roman" w:hAnsi="Times New Roman" w:cs="Times New Roman"/>
                <w:b/>
                <w:bCs/>
                <w:color w:val="000000" w:themeColor="text1"/>
                <w:sz w:val="24"/>
                <w:szCs w:val="24"/>
              </w:rPr>
              <w:t>Vastutustundlik majandus</w:t>
            </w:r>
          </w:p>
          <w:p w14:paraId="76F521F2" w14:textId="4AC7941B" w:rsidR="00AD51DB" w:rsidRPr="005A71D6" w:rsidRDefault="00E51120" w:rsidP="00D76B82">
            <w:pPr>
              <w:spacing w:line="240" w:lineRule="auto"/>
              <w:rPr>
                <w:rFonts w:ascii="Times New Roman" w:eastAsia="Times New Roman" w:hAnsi="Times New Roman" w:cs="Times New Roman"/>
                <w:color w:val="000000" w:themeColor="text1"/>
                <w:sz w:val="24"/>
                <w:szCs w:val="24"/>
              </w:rPr>
            </w:pPr>
            <w:r w:rsidRPr="005A71D6">
              <w:rPr>
                <w:rFonts w:ascii="Times New Roman" w:eastAsia="Times New Roman" w:hAnsi="Times New Roman" w:cs="Times New Roman"/>
                <w:color w:val="000000" w:themeColor="text1"/>
                <w:sz w:val="24"/>
                <w:szCs w:val="24"/>
              </w:rPr>
              <w:t>Lahendamist vajavad probleemid</w:t>
            </w:r>
            <w:r w:rsidR="00AD51DB" w:rsidRPr="005A71D6">
              <w:rPr>
                <w:rFonts w:ascii="Times New Roman" w:eastAsia="Times New Roman" w:hAnsi="Times New Roman" w:cs="Times New Roman"/>
                <w:color w:val="000000" w:themeColor="text1"/>
                <w:sz w:val="24"/>
                <w:szCs w:val="24"/>
              </w:rPr>
              <w:t>:</w:t>
            </w:r>
          </w:p>
          <w:p w14:paraId="352442EA" w14:textId="77777777" w:rsidR="00AD51DB" w:rsidRPr="005A71D6" w:rsidRDefault="00AD51DB" w:rsidP="00D76B82">
            <w:pPr>
              <w:pStyle w:val="Loendilik"/>
              <w:numPr>
                <w:ilvl w:val="1"/>
                <w:numId w:val="3"/>
              </w:numPr>
              <w:spacing w:after="0" w:line="240" w:lineRule="auto"/>
              <w:ind w:left="284" w:hanging="284"/>
              <w:rPr>
                <w:rFonts w:ascii="Times New Roman" w:eastAsia="Times New Roman" w:hAnsi="Times New Roman" w:cs="Times New Roman"/>
                <w:color w:val="000000" w:themeColor="text1"/>
                <w:kern w:val="0"/>
                <w:sz w:val="24"/>
                <w:szCs w:val="24"/>
                <w:lang w:val="et" w:eastAsia="et-EE"/>
                <w14:ligatures w14:val="none"/>
              </w:rPr>
            </w:pPr>
            <w:r w:rsidRPr="005A71D6">
              <w:rPr>
                <w:rFonts w:ascii="Times New Roman" w:eastAsia="Times New Roman" w:hAnsi="Times New Roman" w:cs="Times New Roman"/>
                <w:color w:val="000000" w:themeColor="text1"/>
                <w:kern w:val="0"/>
                <w:sz w:val="24"/>
                <w:szCs w:val="24"/>
                <w:lang w:val="et" w:eastAsia="et-EE"/>
                <w14:ligatures w14:val="none"/>
              </w:rPr>
              <w:t>ühtse arusaama puudumine erinevate valdkondade jätkusuutlikkusest pikas perspektiivis; sh mida tähendab rohepööre ning vastutustundlik ettevõtlus erinevates valdkondades</w:t>
            </w:r>
          </w:p>
          <w:p w14:paraId="3E33B769" w14:textId="77777777" w:rsidR="002C7A44" w:rsidRPr="005A71D6" w:rsidRDefault="00AD51DB" w:rsidP="00D76B82">
            <w:pPr>
              <w:pStyle w:val="Loendilik"/>
              <w:numPr>
                <w:ilvl w:val="1"/>
                <w:numId w:val="3"/>
              </w:numPr>
              <w:spacing w:after="0" w:line="240" w:lineRule="auto"/>
              <w:ind w:left="284" w:hanging="284"/>
              <w:rPr>
                <w:rFonts w:ascii="Times New Roman" w:eastAsia="Times New Roman" w:hAnsi="Times New Roman" w:cs="Times New Roman"/>
                <w:color w:val="000000" w:themeColor="text1"/>
                <w:kern w:val="0"/>
                <w:sz w:val="24"/>
                <w:szCs w:val="24"/>
                <w:lang w:val="et" w:eastAsia="et-EE"/>
                <w14:ligatures w14:val="none"/>
              </w:rPr>
            </w:pPr>
            <w:r w:rsidRPr="005A71D6">
              <w:rPr>
                <w:rFonts w:ascii="Times New Roman" w:eastAsia="Times New Roman" w:hAnsi="Times New Roman" w:cs="Times New Roman"/>
                <w:color w:val="000000" w:themeColor="text1"/>
                <w:kern w:val="0"/>
                <w:sz w:val="24"/>
                <w:szCs w:val="24"/>
                <w:lang w:val="et" w:eastAsia="et-EE"/>
                <w14:ligatures w14:val="none"/>
              </w:rPr>
              <w:t>töötajate teadmised ja oskused ei jõua tööandjate vajadustega kaasas käia (osa vähese tööjõu tootlikkuse problemaatikast)</w:t>
            </w:r>
          </w:p>
          <w:p w14:paraId="34F35AF4" w14:textId="0FBC19BA" w:rsidR="00AD51DB" w:rsidRPr="005A71D6" w:rsidRDefault="00AD51DB" w:rsidP="00D76B82">
            <w:pPr>
              <w:pStyle w:val="Loendilik"/>
              <w:numPr>
                <w:ilvl w:val="1"/>
                <w:numId w:val="3"/>
              </w:numPr>
              <w:spacing w:after="0" w:line="240" w:lineRule="auto"/>
              <w:ind w:left="284" w:hanging="284"/>
              <w:rPr>
                <w:rFonts w:ascii="Times New Roman" w:eastAsia="Times New Roman" w:hAnsi="Times New Roman" w:cs="Times New Roman"/>
                <w:color w:val="000000" w:themeColor="text1"/>
                <w:kern w:val="0"/>
                <w:sz w:val="24"/>
                <w:szCs w:val="24"/>
                <w:lang w:val="et" w:eastAsia="et-EE"/>
                <w14:ligatures w14:val="none"/>
              </w:rPr>
            </w:pPr>
            <w:r w:rsidRPr="005A71D6">
              <w:rPr>
                <w:rFonts w:ascii="Times New Roman" w:eastAsia="Times New Roman" w:hAnsi="Times New Roman" w:cs="Times New Roman"/>
                <w:color w:val="000000" w:themeColor="text1"/>
                <w:kern w:val="0"/>
                <w:sz w:val="24"/>
                <w:szCs w:val="24"/>
                <w:lang w:val="et" w:eastAsia="et-EE"/>
                <w14:ligatures w14:val="none"/>
              </w:rPr>
              <w:t>jätkuv sooline ebavõrdsus tööturul ning meeste ja naiste majanduslikus iseseisvuses</w:t>
            </w:r>
          </w:p>
          <w:p w14:paraId="52AAD60C" w14:textId="77777777" w:rsidR="00496CC0" w:rsidRPr="005A71D6" w:rsidRDefault="00496CC0" w:rsidP="00D76B82">
            <w:pPr>
              <w:spacing w:line="240" w:lineRule="auto"/>
              <w:rPr>
                <w:rFonts w:ascii="Times New Roman" w:eastAsia="Times New Roman" w:hAnsi="Times New Roman" w:cs="Times New Roman"/>
                <w:color w:val="000000" w:themeColor="text1"/>
                <w:sz w:val="24"/>
                <w:szCs w:val="24"/>
              </w:rPr>
            </w:pPr>
          </w:p>
          <w:p w14:paraId="791FD52C" w14:textId="3E5C7C91" w:rsidR="00496CC0" w:rsidRPr="005A71D6" w:rsidRDefault="00496CC0" w:rsidP="00D76B82">
            <w:pPr>
              <w:spacing w:line="240" w:lineRule="auto"/>
              <w:rPr>
                <w:rFonts w:ascii="Times New Roman" w:eastAsia="Times New Roman" w:hAnsi="Times New Roman" w:cs="Times New Roman"/>
                <w:color w:val="000000" w:themeColor="text1"/>
                <w:sz w:val="24"/>
                <w:szCs w:val="24"/>
              </w:rPr>
            </w:pPr>
            <w:r w:rsidRPr="005A71D6">
              <w:rPr>
                <w:rFonts w:ascii="Times New Roman" w:eastAsia="Times New Roman" w:hAnsi="Times New Roman" w:cs="Times New Roman"/>
                <w:color w:val="000000" w:themeColor="text1"/>
                <w:sz w:val="24"/>
                <w:szCs w:val="24"/>
              </w:rPr>
              <w:t>Nimetatud probleemidele on keskendu</w:t>
            </w:r>
            <w:r w:rsidR="004D7C6E" w:rsidRPr="005A71D6">
              <w:rPr>
                <w:rFonts w:ascii="Times New Roman" w:eastAsia="Times New Roman" w:hAnsi="Times New Roman" w:cs="Times New Roman"/>
                <w:color w:val="000000" w:themeColor="text1"/>
                <w:sz w:val="24"/>
                <w:szCs w:val="24"/>
              </w:rPr>
              <w:t>tud</w:t>
            </w:r>
            <w:r w:rsidRPr="005A71D6">
              <w:rPr>
                <w:rFonts w:ascii="Times New Roman" w:eastAsia="Times New Roman" w:hAnsi="Times New Roman" w:cs="Times New Roman"/>
                <w:color w:val="000000" w:themeColor="text1"/>
                <w:sz w:val="24"/>
                <w:szCs w:val="24"/>
              </w:rPr>
              <w:t xml:space="preserve"> varasemalt mitmetes uuringutes</w:t>
            </w:r>
            <w:r w:rsidR="00C80860" w:rsidRPr="005A71D6">
              <w:rPr>
                <w:rFonts w:ascii="Times New Roman" w:eastAsia="Times New Roman" w:hAnsi="Times New Roman" w:cs="Times New Roman"/>
                <w:color w:val="000000" w:themeColor="text1"/>
                <w:sz w:val="24"/>
                <w:szCs w:val="24"/>
              </w:rPr>
              <w:t xml:space="preserve">, kuid seda on tehtud üksikute teemade lõikes. </w:t>
            </w:r>
            <w:r w:rsidR="00D52AB0">
              <w:rPr>
                <w:rFonts w:ascii="Times New Roman" w:eastAsia="Times New Roman" w:hAnsi="Times New Roman" w:cs="Times New Roman"/>
                <w:color w:val="000000" w:themeColor="text1"/>
                <w:sz w:val="24"/>
                <w:szCs w:val="24"/>
              </w:rPr>
              <w:t>K</w:t>
            </w:r>
            <w:r w:rsidRPr="005A71D6">
              <w:rPr>
                <w:rFonts w:ascii="Times New Roman" w:eastAsia="Times New Roman" w:hAnsi="Times New Roman" w:cs="Times New Roman"/>
                <w:color w:val="000000" w:themeColor="text1"/>
                <w:sz w:val="24"/>
                <w:szCs w:val="24"/>
              </w:rPr>
              <w:t xml:space="preserve">olme strateegilise uurimissuuna sõnastamise kaudu on soov pöörata nimetatud probleemidele kompleksselt tähelepanu ning </w:t>
            </w:r>
            <w:r w:rsidR="00D66833" w:rsidRPr="005A71D6">
              <w:rPr>
                <w:rFonts w:ascii="Times New Roman" w:eastAsia="Times New Roman" w:hAnsi="Times New Roman" w:cs="Times New Roman"/>
                <w:color w:val="000000" w:themeColor="text1"/>
                <w:sz w:val="24"/>
                <w:szCs w:val="24"/>
              </w:rPr>
              <w:t xml:space="preserve">hoida neid </w:t>
            </w:r>
            <w:r w:rsidR="00E71FC3" w:rsidRPr="005A71D6">
              <w:rPr>
                <w:rFonts w:ascii="Times New Roman" w:eastAsia="Times New Roman" w:hAnsi="Times New Roman" w:cs="Times New Roman"/>
                <w:color w:val="000000" w:themeColor="text1"/>
                <w:sz w:val="24"/>
                <w:szCs w:val="24"/>
              </w:rPr>
              <w:t xml:space="preserve">järjepidevalt ja tulevikku vaatavalt </w:t>
            </w:r>
            <w:r w:rsidR="00D66833" w:rsidRPr="005A71D6">
              <w:rPr>
                <w:rFonts w:ascii="Times New Roman" w:eastAsia="Times New Roman" w:hAnsi="Times New Roman" w:cs="Times New Roman"/>
                <w:color w:val="000000" w:themeColor="text1"/>
                <w:sz w:val="24"/>
                <w:szCs w:val="24"/>
              </w:rPr>
              <w:t>fookuses</w:t>
            </w:r>
            <w:r w:rsidR="00E71FC3" w:rsidRPr="005A71D6">
              <w:rPr>
                <w:rFonts w:ascii="Times New Roman" w:eastAsia="Times New Roman" w:hAnsi="Times New Roman" w:cs="Times New Roman"/>
                <w:color w:val="000000" w:themeColor="text1"/>
                <w:sz w:val="24"/>
                <w:szCs w:val="24"/>
              </w:rPr>
              <w:t>.</w:t>
            </w:r>
          </w:p>
          <w:p w14:paraId="77A992CA" w14:textId="77777777" w:rsidR="00910113" w:rsidRDefault="00910113" w:rsidP="00D76B82">
            <w:pPr>
              <w:spacing w:line="240" w:lineRule="auto"/>
              <w:rPr>
                <w:rFonts w:ascii="Times New Roman" w:eastAsia="Times New Roman" w:hAnsi="Times New Roman" w:cs="Times New Roman"/>
                <w:color w:val="000000" w:themeColor="text1"/>
                <w:sz w:val="24"/>
                <w:szCs w:val="24"/>
              </w:rPr>
            </w:pPr>
          </w:p>
          <w:p w14:paraId="2EC1EFDB" w14:textId="203E7AA3" w:rsidR="00632BC4" w:rsidRPr="005A71D6" w:rsidRDefault="00632BC4" w:rsidP="00D76B82">
            <w:pPr>
              <w:spacing w:line="240" w:lineRule="auto"/>
              <w:rPr>
                <w:rFonts w:ascii="Times New Roman" w:eastAsia="Times New Roman" w:hAnsi="Times New Roman" w:cs="Times New Roman"/>
                <w:color w:val="000000" w:themeColor="text1"/>
                <w:sz w:val="24"/>
                <w:szCs w:val="24"/>
              </w:rPr>
            </w:pPr>
          </w:p>
        </w:tc>
      </w:tr>
      <w:tr w:rsidR="005065E7" w:rsidRPr="005A71D6" w14:paraId="1BD7317F" w14:textId="77777777">
        <w:trPr>
          <w:trHeight w:val="285"/>
        </w:trPr>
        <w:tc>
          <w:tcPr>
            <w:tcW w:w="8955" w:type="dxa"/>
            <w:tcBorders>
              <w:top w:val="nil"/>
              <w:left w:val="single" w:sz="8" w:space="0" w:color="000000"/>
              <w:bottom w:val="single" w:sz="8" w:space="0" w:color="000000"/>
              <w:right w:val="single" w:sz="8" w:space="0" w:color="000000"/>
            </w:tcBorders>
            <w:shd w:val="clear" w:color="auto" w:fill="D9D9D9"/>
            <w:tcMar>
              <w:top w:w="0" w:type="dxa"/>
              <w:left w:w="100" w:type="dxa"/>
              <w:bottom w:w="0" w:type="dxa"/>
              <w:right w:w="100" w:type="dxa"/>
            </w:tcMar>
          </w:tcPr>
          <w:p w14:paraId="726EB308" w14:textId="77777777" w:rsidR="00396995" w:rsidRPr="005A71D6" w:rsidRDefault="00F64181" w:rsidP="00D76B82">
            <w:pPr>
              <w:spacing w:line="240" w:lineRule="auto"/>
              <w:rPr>
                <w:rFonts w:ascii="Times New Roman" w:eastAsia="Times New Roman" w:hAnsi="Times New Roman" w:cs="Times New Roman"/>
                <w:b/>
                <w:color w:val="000000" w:themeColor="text1"/>
                <w:sz w:val="24"/>
                <w:szCs w:val="24"/>
              </w:rPr>
            </w:pPr>
            <w:r w:rsidRPr="005A71D6">
              <w:rPr>
                <w:rFonts w:ascii="Times New Roman" w:eastAsia="Times New Roman" w:hAnsi="Times New Roman" w:cs="Times New Roman"/>
                <w:b/>
                <w:color w:val="000000" w:themeColor="text1"/>
                <w:sz w:val="24"/>
                <w:szCs w:val="24"/>
              </w:rPr>
              <w:lastRenderedPageBreak/>
              <w:t xml:space="preserve">Eesmärk                          </w:t>
            </w:r>
            <w:r w:rsidRPr="005A71D6">
              <w:rPr>
                <w:rFonts w:ascii="Times New Roman" w:eastAsia="Times New Roman" w:hAnsi="Times New Roman" w:cs="Times New Roman"/>
                <w:b/>
                <w:color w:val="000000" w:themeColor="text1"/>
                <w:sz w:val="24"/>
                <w:szCs w:val="24"/>
              </w:rPr>
              <w:tab/>
            </w:r>
          </w:p>
        </w:tc>
      </w:tr>
      <w:tr w:rsidR="005065E7" w:rsidRPr="005A71D6" w14:paraId="74FA476E" w14:textId="77777777">
        <w:trPr>
          <w:trHeight w:val="555"/>
        </w:trPr>
        <w:tc>
          <w:tcPr>
            <w:tcW w:w="895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3E4069BD" w14:textId="77777777" w:rsidR="00D76B82" w:rsidRDefault="00D76B82" w:rsidP="00D76B82">
            <w:pPr>
              <w:spacing w:line="240" w:lineRule="auto"/>
              <w:rPr>
                <w:rFonts w:ascii="Times New Roman" w:eastAsia="Georgia" w:hAnsi="Times New Roman" w:cs="Times New Roman"/>
                <w:color w:val="000000" w:themeColor="text1"/>
                <w:sz w:val="24"/>
                <w:szCs w:val="24"/>
              </w:rPr>
            </w:pPr>
          </w:p>
          <w:p w14:paraId="4336A491" w14:textId="7CFDADBD" w:rsidR="00C031D8" w:rsidRPr="005A71D6" w:rsidRDefault="00C031D8" w:rsidP="00D76B82">
            <w:pPr>
              <w:spacing w:line="240" w:lineRule="auto"/>
              <w:rPr>
                <w:rFonts w:ascii="Times New Roman" w:eastAsia="Georgia" w:hAnsi="Times New Roman" w:cs="Times New Roman"/>
                <w:color w:val="000000" w:themeColor="text1"/>
                <w:sz w:val="24"/>
                <w:szCs w:val="24"/>
              </w:rPr>
            </w:pPr>
            <w:r w:rsidRPr="005A71D6">
              <w:rPr>
                <w:rFonts w:ascii="Times New Roman" w:eastAsia="Georgia" w:hAnsi="Times New Roman" w:cs="Times New Roman"/>
                <w:color w:val="000000" w:themeColor="text1"/>
                <w:sz w:val="24"/>
                <w:szCs w:val="24"/>
              </w:rPr>
              <w:t xml:space="preserve">Taotlusvooru eesmärk on </w:t>
            </w:r>
            <w:r w:rsidR="003F5905" w:rsidRPr="005A71D6">
              <w:rPr>
                <w:rFonts w:ascii="Times New Roman" w:hAnsi="Times New Roman" w:cs="Times New Roman"/>
                <w:color w:val="000000" w:themeColor="text1"/>
                <w:sz w:val="24"/>
                <w:szCs w:val="24"/>
              </w:rPr>
              <w:t>kasvatada valdkondlikku võimekust ja teadmust</w:t>
            </w:r>
            <w:r w:rsidR="003F5905" w:rsidRPr="005A71D6">
              <w:rPr>
                <w:rFonts w:ascii="Times New Roman" w:eastAsia="Georgia" w:hAnsi="Times New Roman" w:cs="Times New Roman"/>
                <w:color w:val="000000" w:themeColor="text1"/>
                <w:sz w:val="24"/>
                <w:szCs w:val="24"/>
              </w:rPr>
              <w:t xml:space="preserve"> </w:t>
            </w:r>
            <w:proofErr w:type="spellStart"/>
            <w:r w:rsidR="00E51120" w:rsidRPr="005A71D6">
              <w:rPr>
                <w:rFonts w:ascii="Times New Roman" w:eastAsia="Georgia" w:hAnsi="Times New Roman" w:cs="Times New Roman"/>
                <w:color w:val="000000" w:themeColor="text1"/>
                <w:sz w:val="24"/>
                <w:szCs w:val="24"/>
              </w:rPr>
              <w:t>MKMi</w:t>
            </w:r>
            <w:proofErr w:type="spellEnd"/>
            <w:r w:rsidR="00E51120" w:rsidRPr="005A71D6">
              <w:rPr>
                <w:rFonts w:ascii="Times New Roman" w:eastAsia="Georgia" w:hAnsi="Times New Roman" w:cs="Times New Roman"/>
                <w:color w:val="000000" w:themeColor="text1"/>
                <w:sz w:val="24"/>
                <w:szCs w:val="24"/>
              </w:rPr>
              <w:t xml:space="preserve"> kolmes peamises </w:t>
            </w:r>
            <w:r w:rsidR="00C61210" w:rsidRPr="005A71D6">
              <w:rPr>
                <w:rFonts w:ascii="Times New Roman" w:eastAsia="Georgia" w:hAnsi="Times New Roman" w:cs="Times New Roman"/>
                <w:color w:val="000000" w:themeColor="text1"/>
                <w:sz w:val="24"/>
                <w:szCs w:val="24"/>
              </w:rPr>
              <w:t>tegevus</w:t>
            </w:r>
            <w:r w:rsidR="00E51120" w:rsidRPr="005A71D6">
              <w:rPr>
                <w:rFonts w:ascii="Times New Roman" w:eastAsia="Georgia" w:hAnsi="Times New Roman" w:cs="Times New Roman"/>
                <w:color w:val="000000" w:themeColor="text1"/>
                <w:sz w:val="24"/>
                <w:szCs w:val="24"/>
              </w:rPr>
              <w:t xml:space="preserve">valdkonnas: </w:t>
            </w:r>
            <w:r w:rsidR="00C61210" w:rsidRPr="005A71D6">
              <w:rPr>
                <w:rFonts w:ascii="Times New Roman" w:eastAsia="Georgia" w:hAnsi="Times New Roman" w:cs="Times New Roman"/>
                <w:color w:val="000000" w:themeColor="text1"/>
                <w:sz w:val="24"/>
                <w:szCs w:val="24"/>
              </w:rPr>
              <w:t>digiareng, majandus ja ettevõtlus ning töö ja võrdsed võimalused</w:t>
            </w:r>
            <w:r w:rsidR="003F5905" w:rsidRPr="005A71D6">
              <w:rPr>
                <w:rFonts w:ascii="Times New Roman" w:eastAsia="Georgia" w:hAnsi="Times New Roman" w:cs="Times New Roman"/>
                <w:color w:val="000000" w:themeColor="text1"/>
                <w:sz w:val="24"/>
                <w:szCs w:val="24"/>
              </w:rPr>
              <w:t xml:space="preserve"> ning</w:t>
            </w:r>
            <w:r w:rsidR="00240F97" w:rsidRPr="005A71D6">
              <w:rPr>
                <w:rFonts w:ascii="Times New Roman" w:eastAsia="Georgia" w:hAnsi="Times New Roman" w:cs="Times New Roman"/>
                <w:color w:val="000000" w:themeColor="text1"/>
                <w:sz w:val="24"/>
                <w:szCs w:val="24"/>
              </w:rPr>
              <w:t xml:space="preserve"> toetada seeläbi neis valdkondades </w:t>
            </w:r>
            <w:proofErr w:type="spellStart"/>
            <w:r w:rsidR="00240F97" w:rsidRPr="005A71D6">
              <w:rPr>
                <w:rFonts w:ascii="Times New Roman" w:eastAsia="Georgia" w:hAnsi="Times New Roman" w:cs="Times New Roman"/>
                <w:color w:val="000000" w:themeColor="text1"/>
                <w:sz w:val="24"/>
                <w:szCs w:val="24"/>
              </w:rPr>
              <w:t>teadmistepõhist</w:t>
            </w:r>
            <w:proofErr w:type="spellEnd"/>
            <w:r w:rsidR="00240F97" w:rsidRPr="005A71D6">
              <w:rPr>
                <w:rFonts w:ascii="Times New Roman" w:eastAsia="Georgia" w:hAnsi="Times New Roman" w:cs="Times New Roman"/>
                <w:color w:val="000000" w:themeColor="text1"/>
                <w:sz w:val="24"/>
                <w:szCs w:val="24"/>
              </w:rPr>
              <w:t xml:space="preserve"> poliitikakujundust.</w:t>
            </w:r>
            <w:r w:rsidR="002C383A" w:rsidRPr="005A71D6">
              <w:rPr>
                <w:rFonts w:ascii="Times New Roman" w:eastAsia="Georgia" w:hAnsi="Times New Roman" w:cs="Times New Roman"/>
                <w:color w:val="000000" w:themeColor="text1"/>
                <w:sz w:val="24"/>
                <w:szCs w:val="24"/>
              </w:rPr>
              <w:t xml:space="preserve"> </w:t>
            </w:r>
            <w:r w:rsidR="00C61210" w:rsidRPr="005A71D6">
              <w:rPr>
                <w:rFonts w:ascii="Times New Roman" w:eastAsia="Georgia" w:hAnsi="Times New Roman" w:cs="Times New Roman"/>
                <w:color w:val="000000" w:themeColor="text1"/>
                <w:sz w:val="24"/>
                <w:szCs w:val="24"/>
              </w:rPr>
              <w:t>Arenguliste kitsaskohtade lahendamiseks on vajalik leida eelnimetatud probleemidele teaduspõhiseid lahendusi, mis oleksid aluseks strateegiliste valikute tegemisel poliitikakujundusprotsessis</w:t>
            </w:r>
            <w:r w:rsidR="002C383A" w:rsidRPr="005A71D6">
              <w:rPr>
                <w:rFonts w:ascii="Times New Roman" w:eastAsia="Georgia" w:hAnsi="Times New Roman" w:cs="Times New Roman"/>
                <w:color w:val="000000" w:themeColor="text1"/>
                <w:sz w:val="24"/>
                <w:szCs w:val="24"/>
              </w:rPr>
              <w:t xml:space="preserve">. Selleks toetatakse antud </w:t>
            </w:r>
            <w:r w:rsidR="00D52AB0">
              <w:rPr>
                <w:rFonts w:ascii="Times New Roman" w:eastAsia="Georgia" w:hAnsi="Times New Roman" w:cs="Times New Roman"/>
                <w:color w:val="000000" w:themeColor="text1"/>
                <w:sz w:val="24"/>
                <w:szCs w:val="24"/>
              </w:rPr>
              <w:t>taotlus</w:t>
            </w:r>
            <w:r w:rsidR="002C383A" w:rsidRPr="005A71D6">
              <w:rPr>
                <w:rFonts w:ascii="Times New Roman" w:eastAsia="Georgia" w:hAnsi="Times New Roman" w:cs="Times New Roman"/>
                <w:color w:val="000000" w:themeColor="text1"/>
                <w:sz w:val="24"/>
                <w:szCs w:val="24"/>
              </w:rPr>
              <w:t>voorus:</w:t>
            </w:r>
          </w:p>
          <w:p w14:paraId="6FFB3AF1" w14:textId="77777777" w:rsidR="005355EF" w:rsidRPr="005A71D6" w:rsidRDefault="005355EF" w:rsidP="00D76B82">
            <w:pPr>
              <w:spacing w:line="240" w:lineRule="auto"/>
              <w:rPr>
                <w:rFonts w:ascii="Times New Roman" w:eastAsia="Georgia" w:hAnsi="Times New Roman" w:cs="Times New Roman"/>
                <w:color w:val="000000" w:themeColor="text1"/>
                <w:sz w:val="24"/>
                <w:szCs w:val="24"/>
              </w:rPr>
            </w:pPr>
          </w:p>
          <w:p w14:paraId="67187CB0" w14:textId="26AEAC53" w:rsidR="002C383A" w:rsidRPr="005A71D6" w:rsidRDefault="002C383A" w:rsidP="00D76B82">
            <w:pPr>
              <w:pStyle w:val="Normaallaadveeb"/>
              <w:numPr>
                <w:ilvl w:val="0"/>
                <w:numId w:val="4"/>
              </w:numPr>
              <w:spacing w:before="0" w:beforeAutospacing="0" w:after="0" w:afterAutospacing="0"/>
              <w:ind w:left="393"/>
              <w:textAlignment w:val="baseline"/>
              <w:rPr>
                <w:color w:val="000000" w:themeColor="text1"/>
              </w:rPr>
            </w:pPr>
            <w:r w:rsidRPr="005A71D6">
              <w:rPr>
                <w:color w:val="000000" w:themeColor="text1"/>
              </w:rPr>
              <w:t>uurimistöö läbiviimis</w:t>
            </w:r>
            <w:r w:rsidR="00E64DAC" w:rsidRPr="005A71D6">
              <w:rPr>
                <w:color w:val="000000" w:themeColor="text1"/>
              </w:rPr>
              <w:t>t</w:t>
            </w:r>
            <w:r w:rsidRPr="005A71D6">
              <w:rPr>
                <w:color w:val="000000" w:themeColor="text1"/>
              </w:rPr>
              <w:t xml:space="preserve"> nimetatud </w:t>
            </w:r>
            <w:r w:rsidR="00E64DAC" w:rsidRPr="005A71D6">
              <w:rPr>
                <w:color w:val="000000" w:themeColor="text1"/>
              </w:rPr>
              <w:t>kolmes strateegilises uurimissuunas sõnastatud uurimisküsimustest lähtuvalt;</w:t>
            </w:r>
          </w:p>
          <w:p w14:paraId="77E90DA2" w14:textId="3B34B862" w:rsidR="002C383A" w:rsidRPr="005A71D6" w:rsidRDefault="00E64DAC" w:rsidP="00D76B82">
            <w:pPr>
              <w:pStyle w:val="Normaallaadveeb"/>
              <w:numPr>
                <w:ilvl w:val="0"/>
                <w:numId w:val="4"/>
              </w:numPr>
              <w:spacing w:before="0" w:beforeAutospacing="0" w:after="0" w:afterAutospacing="0"/>
              <w:ind w:left="393"/>
              <w:textAlignment w:val="baseline"/>
              <w:rPr>
                <w:color w:val="000000" w:themeColor="text1"/>
              </w:rPr>
            </w:pPr>
            <w:r w:rsidRPr="005A71D6">
              <w:rPr>
                <w:color w:val="000000" w:themeColor="text1"/>
              </w:rPr>
              <w:t>uurimistööga seotult</w:t>
            </w:r>
            <w:r w:rsidR="002C383A" w:rsidRPr="005A71D6">
              <w:rPr>
                <w:color w:val="000000" w:themeColor="text1"/>
              </w:rPr>
              <w:t xml:space="preserve"> </w:t>
            </w:r>
            <w:r w:rsidR="001B7185" w:rsidRPr="005A71D6">
              <w:rPr>
                <w:color w:val="000000" w:themeColor="text1"/>
              </w:rPr>
              <w:t xml:space="preserve">(toetatavate uurimisprojektide raames) </w:t>
            </w:r>
            <w:r w:rsidRPr="005A71D6">
              <w:rPr>
                <w:color w:val="000000" w:themeColor="text1"/>
              </w:rPr>
              <w:t xml:space="preserve">regulaarset </w:t>
            </w:r>
            <w:r w:rsidR="002C383A" w:rsidRPr="005A71D6">
              <w:rPr>
                <w:color w:val="000000" w:themeColor="text1"/>
              </w:rPr>
              <w:t>teadusnõustami</w:t>
            </w:r>
            <w:r w:rsidRPr="005A71D6">
              <w:rPr>
                <w:color w:val="000000" w:themeColor="text1"/>
              </w:rPr>
              <w:t>st, vahendamaks uurimistöö vahetulemusi ja tagamaks uuema teadmuse paremat ja vahetumat jõudmis poliitikakujundusse.</w:t>
            </w:r>
          </w:p>
          <w:p w14:paraId="299284B8" w14:textId="77777777" w:rsidR="00910113" w:rsidRPr="005A71D6" w:rsidRDefault="00910113" w:rsidP="00D76B82">
            <w:pPr>
              <w:spacing w:line="240" w:lineRule="auto"/>
              <w:rPr>
                <w:rFonts w:ascii="Times New Roman" w:eastAsia="Georgia" w:hAnsi="Times New Roman" w:cs="Times New Roman"/>
                <w:color w:val="000000" w:themeColor="text1"/>
                <w:sz w:val="24"/>
                <w:szCs w:val="24"/>
              </w:rPr>
            </w:pPr>
          </w:p>
        </w:tc>
      </w:tr>
      <w:tr w:rsidR="005065E7" w:rsidRPr="005A71D6" w14:paraId="6AAB4432" w14:textId="77777777">
        <w:trPr>
          <w:trHeight w:val="285"/>
        </w:trPr>
        <w:tc>
          <w:tcPr>
            <w:tcW w:w="8955" w:type="dxa"/>
            <w:tcBorders>
              <w:top w:val="nil"/>
              <w:left w:val="single" w:sz="8" w:space="0" w:color="000000"/>
              <w:bottom w:val="single" w:sz="8" w:space="0" w:color="000000"/>
              <w:right w:val="single" w:sz="8" w:space="0" w:color="000000"/>
            </w:tcBorders>
            <w:shd w:val="clear" w:color="auto" w:fill="D9D9D9"/>
            <w:tcMar>
              <w:top w:w="0" w:type="dxa"/>
              <w:left w:w="100" w:type="dxa"/>
              <w:bottom w:w="0" w:type="dxa"/>
              <w:right w:w="100" w:type="dxa"/>
            </w:tcMar>
          </w:tcPr>
          <w:p w14:paraId="409336D4" w14:textId="77777777" w:rsidR="00396995" w:rsidRPr="005A71D6" w:rsidRDefault="00F64181" w:rsidP="00D76B82">
            <w:pPr>
              <w:spacing w:line="240" w:lineRule="auto"/>
              <w:rPr>
                <w:rFonts w:ascii="Times New Roman" w:eastAsia="Times New Roman" w:hAnsi="Times New Roman" w:cs="Times New Roman"/>
                <w:b/>
                <w:color w:val="000000" w:themeColor="text1"/>
                <w:sz w:val="24"/>
                <w:szCs w:val="24"/>
                <w:shd w:val="clear" w:color="auto" w:fill="D3D3D3"/>
              </w:rPr>
            </w:pPr>
            <w:r w:rsidRPr="005A71D6">
              <w:rPr>
                <w:rFonts w:ascii="Times New Roman" w:eastAsia="Times New Roman" w:hAnsi="Times New Roman" w:cs="Times New Roman"/>
                <w:b/>
                <w:color w:val="000000" w:themeColor="text1"/>
                <w:sz w:val="24"/>
                <w:szCs w:val="24"/>
                <w:shd w:val="clear" w:color="auto" w:fill="D3D3D3"/>
              </w:rPr>
              <w:t>Uurimisküsimused/hüpoteesid</w:t>
            </w:r>
          </w:p>
        </w:tc>
      </w:tr>
      <w:tr w:rsidR="005065E7" w:rsidRPr="005A71D6" w14:paraId="678E8D1B" w14:textId="77777777">
        <w:trPr>
          <w:trHeight w:val="1905"/>
        </w:trPr>
        <w:tc>
          <w:tcPr>
            <w:tcW w:w="895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36FA1678" w14:textId="77777777" w:rsidR="00D76B82" w:rsidRDefault="00D76B82" w:rsidP="00D76B82">
            <w:pPr>
              <w:spacing w:line="240" w:lineRule="auto"/>
              <w:rPr>
                <w:rFonts w:ascii="Times New Roman" w:eastAsia="Georgia" w:hAnsi="Times New Roman" w:cs="Times New Roman"/>
                <w:color w:val="000000" w:themeColor="text1"/>
                <w:sz w:val="24"/>
                <w:szCs w:val="24"/>
              </w:rPr>
            </w:pPr>
          </w:p>
          <w:p w14:paraId="3E53C70C" w14:textId="54114E6A" w:rsidR="00A60BAF" w:rsidRPr="005A71D6" w:rsidRDefault="00E51120" w:rsidP="00D76B82">
            <w:pPr>
              <w:spacing w:line="240" w:lineRule="auto"/>
              <w:rPr>
                <w:rFonts w:ascii="Times New Roman" w:eastAsia="Georgia" w:hAnsi="Times New Roman" w:cs="Times New Roman"/>
                <w:color w:val="000000" w:themeColor="text1"/>
                <w:sz w:val="24"/>
                <w:szCs w:val="24"/>
              </w:rPr>
            </w:pPr>
            <w:r w:rsidRPr="005A71D6">
              <w:rPr>
                <w:rFonts w:ascii="Times New Roman" w:eastAsia="Georgia" w:hAnsi="Times New Roman" w:cs="Times New Roman"/>
                <w:color w:val="000000" w:themeColor="text1"/>
                <w:sz w:val="24"/>
                <w:szCs w:val="24"/>
              </w:rPr>
              <w:t>Uurimisküsimused on sõnastatud kolme</w:t>
            </w:r>
            <w:r w:rsidR="00C031D8" w:rsidRPr="005A71D6">
              <w:rPr>
                <w:rFonts w:ascii="Times New Roman" w:eastAsia="Georgia" w:hAnsi="Times New Roman" w:cs="Times New Roman"/>
                <w:color w:val="000000" w:themeColor="text1"/>
                <w:sz w:val="24"/>
                <w:szCs w:val="24"/>
              </w:rPr>
              <w:t xml:space="preserve"> strateegilise uurimissuuna </w:t>
            </w:r>
            <w:r w:rsidR="00C80860" w:rsidRPr="005A71D6">
              <w:rPr>
                <w:rFonts w:ascii="Times New Roman" w:eastAsia="Georgia" w:hAnsi="Times New Roman" w:cs="Times New Roman"/>
                <w:color w:val="000000" w:themeColor="text1"/>
                <w:sz w:val="24"/>
                <w:szCs w:val="24"/>
              </w:rPr>
              <w:t>kaupa</w:t>
            </w:r>
            <w:r w:rsidRPr="005A71D6">
              <w:rPr>
                <w:rFonts w:ascii="Times New Roman" w:eastAsia="Georgia" w:hAnsi="Times New Roman" w:cs="Times New Roman"/>
                <w:color w:val="000000" w:themeColor="text1"/>
                <w:sz w:val="24"/>
                <w:szCs w:val="24"/>
              </w:rPr>
              <w:t xml:space="preserve"> ja nende</w:t>
            </w:r>
            <w:r w:rsidR="00C80860" w:rsidRPr="005A71D6">
              <w:rPr>
                <w:rFonts w:ascii="Times New Roman" w:eastAsia="Georgia" w:hAnsi="Times New Roman" w:cs="Times New Roman"/>
                <w:color w:val="000000" w:themeColor="text1"/>
                <w:sz w:val="24"/>
                <w:szCs w:val="24"/>
              </w:rPr>
              <w:t xml:space="preserve">le vastates </w:t>
            </w:r>
            <w:r w:rsidR="00C031D8" w:rsidRPr="005A71D6">
              <w:rPr>
                <w:rFonts w:ascii="Times New Roman" w:eastAsia="Georgia" w:hAnsi="Times New Roman" w:cs="Times New Roman"/>
                <w:color w:val="000000" w:themeColor="text1"/>
                <w:sz w:val="24"/>
                <w:szCs w:val="24"/>
              </w:rPr>
              <w:t xml:space="preserve">ootame lahendusi eelkirjeldatud probleemidele. </w:t>
            </w:r>
          </w:p>
          <w:p w14:paraId="5EEB0121" w14:textId="77777777" w:rsidR="00A60BAF" w:rsidRPr="005A71D6" w:rsidRDefault="00A60BAF" w:rsidP="00D76B82">
            <w:pPr>
              <w:spacing w:line="240" w:lineRule="auto"/>
              <w:rPr>
                <w:rFonts w:ascii="Times New Roman" w:eastAsia="Georgia" w:hAnsi="Times New Roman" w:cs="Times New Roman"/>
                <w:color w:val="000000" w:themeColor="text1"/>
                <w:sz w:val="24"/>
                <w:szCs w:val="24"/>
              </w:rPr>
            </w:pPr>
          </w:p>
          <w:p w14:paraId="2627F16F" w14:textId="2F07F266" w:rsidR="00E51120" w:rsidRPr="005A71D6" w:rsidRDefault="00E51120" w:rsidP="00D76B82">
            <w:pPr>
              <w:spacing w:line="240" w:lineRule="auto"/>
              <w:rPr>
                <w:rFonts w:ascii="Times New Roman" w:eastAsia="Georgia" w:hAnsi="Times New Roman" w:cs="Times New Roman"/>
                <w:color w:val="000000" w:themeColor="text1"/>
                <w:sz w:val="24"/>
                <w:szCs w:val="24"/>
              </w:rPr>
            </w:pPr>
            <w:r w:rsidRPr="005A71D6">
              <w:rPr>
                <w:rFonts w:ascii="Times New Roman" w:eastAsia="Georgia" w:hAnsi="Times New Roman" w:cs="Times New Roman"/>
                <w:color w:val="000000" w:themeColor="text1"/>
                <w:sz w:val="24"/>
                <w:szCs w:val="24"/>
              </w:rPr>
              <w:t>Uurimisküsimused on järgnevad:</w:t>
            </w:r>
          </w:p>
          <w:p w14:paraId="13552F63" w14:textId="77777777" w:rsidR="00C031D8" w:rsidRPr="005A71D6" w:rsidRDefault="00C031D8" w:rsidP="00D76B82">
            <w:pPr>
              <w:spacing w:line="240" w:lineRule="auto"/>
              <w:rPr>
                <w:rFonts w:ascii="Times New Roman" w:eastAsia="Georgia" w:hAnsi="Times New Roman" w:cs="Times New Roman"/>
                <w:color w:val="000000" w:themeColor="text1"/>
                <w:sz w:val="24"/>
                <w:szCs w:val="24"/>
              </w:rPr>
            </w:pPr>
          </w:p>
          <w:p w14:paraId="7E872A8B" w14:textId="77777777" w:rsidR="00C031D8" w:rsidRPr="005A71D6" w:rsidRDefault="00C031D8" w:rsidP="00D76B82">
            <w:pPr>
              <w:spacing w:line="240" w:lineRule="auto"/>
              <w:rPr>
                <w:rFonts w:ascii="Times New Roman" w:eastAsia="Times New Roman" w:hAnsi="Times New Roman" w:cs="Times New Roman"/>
                <w:b/>
                <w:bCs/>
                <w:color w:val="000000" w:themeColor="text1"/>
                <w:sz w:val="24"/>
                <w:szCs w:val="24"/>
              </w:rPr>
            </w:pPr>
            <w:r w:rsidRPr="005A71D6">
              <w:rPr>
                <w:rFonts w:ascii="Times New Roman" w:eastAsia="Times New Roman" w:hAnsi="Times New Roman" w:cs="Times New Roman"/>
                <w:b/>
                <w:bCs/>
                <w:color w:val="000000" w:themeColor="text1"/>
                <w:sz w:val="24"/>
                <w:szCs w:val="24"/>
              </w:rPr>
              <w:t>Tark majandus</w:t>
            </w:r>
          </w:p>
          <w:p w14:paraId="43A505F2" w14:textId="77777777" w:rsidR="00E51120" w:rsidRPr="005A71D6" w:rsidRDefault="00E51120" w:rsidP="00D76B82">
            <w:pPr>
              <w:pStyle w:val="Loendilik"/>
              <w:numPr>
                <w:ilvl w:val="0"/>
                <w:numId w:val="7"/>
              </w:numPr>
              <w:spacing w:after="0" w:line="240" w:lineRule="auto"/>
              <w:ind w:left="313" w:hanging="284"/>
              <w:rPr>
                <w:rFonts w:ascii="Times New Roman" w:eastAsia="Times New Roman" w:hAnsi="Times New Roman" w:cs="Times New Roman"/>
                <w:color w:val="000000" w:themeColor="text1"/>
                <w:kern w:val="0"/>
                <w:sz w:val="24"/>
                <w:szCs w:val="24"/>
                <w:lang w:eastAsia="et-EE"/>
              </w:rPr>
            </w:pPr>
            <w:r w:rsidRPr="005A71D6">
              <w:rPr>
                <w:rFonts w:ascii="Times New Roman" w:eastAsia="Times New Roman" w:hAnsi="Times New Roman" w:cs="Times New Roman"/>
                <w:color w:val="000000" w:themeColor="text1"/>
                <w:kern w:val="0"/>
                <w:sz w:val="24"/>
                <w:szCs w:val="24"/>
                <w:lang w:eastAsia="et-EE"/>
              </w:rPr>
              <w:t xml:space="preserve">Kuidas </w:t>
            </w:r>
            <w:proofErr w:type="spellStart"/>
            <w:r w:rsidRPr="005A71D6">
              <w:rPr>
                <w:rFonts w:ascii="Times New Roman" w:eastAsia="Times New Roman" w:hAnsi="Times New Roman" w:cs="Times New Roman"/>
                <w:color w:val="000000" w:themeColor="text1"/>
                <w:kern w:val="0"/>
                <w:sz w:val="24"/>
                <w:szCs w:val="24"/>
                <w:lang w:eastAsia="et-EE"/>
              </w:rPr>
              <w:t>teadus-arendus</w:t>
            </w:r>
            <w:proofErr w:type="spellEnd"/>
            <w:r w:rsidRPr="005A71D6">
              <w:rPr>
                <w:rFonts w:ascii="Times New Roman" w:eastAsia="Times New Roman" w:hAnsi="Times New Roman" w:cs="Times New Roman"/>
                <w:color w:val="000000" w:themeColor="text1"/>
                <w:kern w:val="0"/>
                <w:sz w:val="24"/>
                <w:szCs w:val="24"/>
                <w:lang w:eastAsia="et-EE"/>
              </w:rPr>
              <w:t xml:space="preserve"> muuta tootlikkuse kasvuks?</w:t>
            </w:r>
          </w:p>
          <w:p w14:paraId="2CE1DE92" w14:textId="77777777" w:rsidR="00E51120" w:rsidRPr="005A71D6" w:rsidRDefault="00E51120" w:rsidP="00D76B82">
            <w:pPr>
              <w:pStyle w:val="Loendilik"/>
              <w:numPr>
                <w:ilvl w:val="0"/>
                <w:numId w:val="7"/>
              </w:numPr>
              <w:spacing w:after="0" w:line="240" w:lineRule="auto"/>
              <w:ind w:left="313" w:hanging="284"/>
              <w:rPr>
                <w:rFonts w:ascii="Times New Roman" w:eastAsia="Times New Roman" w:hAnsi="Times New Roman" w:cs="Times New Roman"/>
                <w:color w:val="000000" w:themeColor="text1"/>
                <w:kern w:val="0"/>
                <w:sz w:val="24"/>
                <w:szCs w:val="24"/>
                <w:lang w:eastAsia="et-EE"/>
              </w:rPr>
            </w:pPr>
            <w:r w:rsidRPr="005A71D6">
              <w:rPr>
                <w:rFonts w:ascii="Times New Roman" w:eastAsia="Times New Roman" w:hAnsi="Times New Roman" w:cs="Times New Roman"/>
                <w:color w:val="000000" w:themeColor="text1"/>
                <w:kern w:val="0"/>
                <w:sz w:val="24"/>
                <w:szCs w:val="24"/>
                <w:lang w:eastAsia="et-EE"/>
              </w:rPr>
              <w:t xml:space="preserve">Kuidas jõuaksid ettevõtete TA kulud aastaks 2035 2%ni </w:t>
            </w:r>
            <w:proofErr w:type="spellStart"/>
            <w:r w:rsidRPr="005A71D6">
              <w:rPr>
                <w:rFonts w:ascii="Times New Roman" w:eastAsia="Times New Roman" w:hAnsi="Times New Roman" w:cs="Times New Roman"/>
                <w:color w:val="000000" w:themeColor="text1"/>
                <w:kern w:val="0"/>
                <w:sz w:val="24"/>
                <w:szCs w:val="24"/>
                <w:lang w:eastAsia="et-EE"/>
              </w:rPr>
              <w:t>SKPst</w:t>
            </w:r>
            <w:proofErr w:type="spellEnd"/>
            <w:r w:rsidRPr="005A71D6">
              <w:rPr>
                <w:rFonts w:ascii="Times New Roman" w:eastAsia="Times New Roman" w:hAnsi="Times New Roman" w:cs="Times New Roman"/>
                <w:color w:val="000000" w:themeColor="text1"/>
                <w:kern w:val="0"/>
                <w:sz w:val="24"/>
                <w:szCs w:val="24"/>
                <w:lang w:eastAsia="et-EE"/>
              </w:rPr>
              <w:t>?</w:t>
            </w:r>
          </w:p>
          <w:p w14:paraId="70244FB8" w14:textId="77777777" w:rsidR="00E51120" w:rsidRPr="005A71D6" w:rsidRDefault="00E51120" w:rsidP="00D76B82">
            <w:pPr>
              <w:pStyle w:val="Loendilik"/>
              <w:numPr>
                <w:ilvl w:val="0"/>
                <w:numId w:val="7"/>
              </w:numPr>
              <w:spacing w:after="0" w:line="240" w:lineRule="auto"/>
              <w:ind w:left="313" w:hanging="284"/>
              <w:rPr>
                <w:rFonts w:ascii="Times New Roman" w:eastAsia="Times New Roman" w:hAnsi="Times New Roman" w:cs="Times New Roman"/>
                <w:color w:val="000000" w:themeColor="text1"/>
                <w:kern w:val="0"/>
                <w:sz w:val="24"/>
                <w:szCs w:val="24"/>
                <w:lang w:eastAsia="et-EE"/>
              </w:rPr>
            </w:pPr>
            <w:r w:rsidRPr="005A71D6">
              <w:rPr>
                <w:rFonts w:ascii="Times New Roman" w:eastAsia="Times New Roman" w:hAnsi="Times New Roman" w:cs="Times New Roman"/>
                <w:color w:val="000000" w:themeColor="text1"/>
                <w:kern w:val="0"/>
                <w:sz w:val="24"/>
                <w:szCs w:val="24"/>
                <w:lang w:eastAsia="et-EE"/>
              </w:rPr>
              <w:t>Kuidas meelitada Eestisse tehnoloogiamahukaid ja kõrge lisandväärtusega välisinvesteeringuid?</w:t>
            </w:r>
          </w:p>
          <w:p w14:paraId="3C132707" w14:textId="77777777" w:rsidR="00E51120" w:rsidRPr="005A71D6" w:rsidRDefault="00E51120" w:rsidP="00D76B82">
            <w:pPr>
              <w:pStyle w:val="Loendilik"/>
              <w:numPr>
                <w:ilvl w:val="0"/>
                <w:numId w:val="7"/>
              </w:numPr>
              <w:spacing w:after="0" w:line="240" w:lineRule="auto"/>
              <w:ind w:left="313" w:hanging="284"/>
              <w:rPr>
                <w:rFonts w:ascii="Times New Roman" w:eastAsia="Times New Roman" w:hAnsi="Times New Roman" w:cs="Times New Roman"/>
                <w:color w:val="000000" w:themeColor="text1"/>
                <w:kern w:val="0"/>
                <w:sz w:val="24"/>
                <w:szCs w:val="24"/>
                <w:lang w:eastAsia="et-EE"/>
              </w:rPr>
            </w:pPr>
            <w:r w:rsidRPr="005A71D6">
              <w:rPr>
                <w:rFonts w:ascii="Times New Roman" w:eastAsia="Times New Roman" w:hAnsi="Times New Roman" w:cs="Times New Roman"/>
                <w:color w:val="000000" w:themeColor="text1"/>
                <w:kern w:val="0"/>
                <w:sz w:val="24"/>
                <w:szCs w:val="24"/>
                <w:lang w:eastAsia="et-EE"/>
              </w:rPr>
              <w:t>Kuidas toetada Eesti ettevõtete ekspordivõimekust tulenevalt muutunud sihtturgudest ja geopoliitiliste jõujoonte muutustest?</w:t>
            </w:r>
          </w:p>
          <w:p w14:paraId="45CD01A6" w14:textId="745E1DA6" w:rsidR="00E51120" w:rsidRDefault="00E51120" w:rsidP="00D76B82">
            <w:pPr>
              <w:pStyle w:val="Loendilik"/>
              <w:numPr>
                <w:ilvl w:val="0"/>
                <w:numId w:val="7"/>
              </w:numPr>
              <w:spacing w:after="0" w:line="240" w:lineRule="auto"/>
              <w:ind w:left="313" w:hanging="284"/>
              <w:rPr>
                <w:rFonts w:ascii="Times New Roman" w:eastAsia="Times New Roman" w:hAnsi="Times New Roman" w:cs="Times New Roman"/>
                <w:color w:val="000000" w:themeColor="text1"/>
                <w:kern w:val="0"/>
                <w:sz w:val="24"/>
                <w:szCs w:val="24"/>
                <w:lang w:eastAsia="et-EE"/>
              </w:rPr>
            </w:pPr>
            <w:r w:rsidRPr="005A71D6">
              <w:rPr>
                <w:rFonts w:ascii="Times New Roman" w:eastAsia="Times New Roman" w:hAnsi="Times New Roman" w:cs="Times New Roman"/>
                <w:color w:val="000000" w:themeColor="text1"/>
                <w:kern w:val="0"/>
                <w:sz w:val="24"/>
                <w:szCs w:val="24"/>
                <w:lang w:eastAsia="et-EE"/>
              </w:rPr>
              <w:t xml:space="preserve">Millised on uued kujunevad </w:t>
            </w:r>
            <w:r w:rsidR="00855811" w:rsidRPr="005A71D6">
              <w:rPr>
                <w:rFonts w:ascii="Times New Roman" w:eastAsia="Times New Roman" w:hAnsi="Times New Roman" w:cs="Times New Roman"/>
                <w:color w:val="000000" w:themeColor="text1"/>
                <w:kern w:val="0"/>
                <w:sz w:val="24"/>
                <w:szCs w:val="24"/>
                <w:lang w:eastAsia="et-EE"/>
              </w:rPr>
              <w:t xml:space="preserve">turvalised </w:t>
            </w:r>
            <w:r w:rsidRPr="005A71D6">
              <w:rPr>
                <w:rFonts w:ascii="Times New Roman" w:eastAsia="Times New Roman" w:hAnsi="Times New Roman" w:cs="Times New Roman"/>
                <w:color w:val="000000" w:themeColor="text1"/>
                <w:kern w:val="0"/>
                <w:sz w:val="24"/>
                <w:szCs w:val="24"/>
                <w:lang w:eastAsia="et-EE"/>
              </w:rPr>
              <w:t>tarneahelad ja tehnoloogiapõhised väärtusahelad? Kuidas leida sellega seoses uusi ärimudelid?</w:t>
            </w:r>
          </w:p>
          <w:p w14:paraId="3AD0E51F" w14:textId="3646E008" w:rsidR="00F01071" w:rsidRPr="005A71D6" w:rsidRDefault="00F01071" w:rsidP="00D76B82">
            <w:pPr>
              <w:pStyle w:val="Loendilik"/>
              <w:numPr>
                <w:ilvl w:val="0"/>
                <w:numId w:val="7"/>
              </w:numPr>
              <w:spacing w:after="0" w:line="240" w:lineRule="auto"/>
              <w:ind w:left="313" w:hanging="284"/>
              <w:rPr>
                <w:rFonts w:ascii="Times New Roman" w:eastAsia="Times New Roman" w:hAnsi="Times New Roman" w:cs="Times New Roman"/>
                <w:color w:val="000000" w:themeColor="text1"/>
                <w:kern w:val="0"/>
                <w:sz w:val="24"/>
                <w:szCs w:val="24"/>
                <w:lang w:eastAsia="et-EE"/>
              </w:rPr>
            </w:pPr>
            <w:r>
              <w:rPr>
                <w:rFonts w:ascii="Times New Roman" w:eastAsia="Times New Roman" w:hAnsi="Times New Roman" w:cs="Times New Roman"/>
                <w:color w:val="000000" w:themeColor="text1"/>
                <w:kern w:val="0"/>
                <w:sz w:val="24"/>
                <w:szCs w:val="24"/>
                <w:lang w:eastAsia="et-EE"/>
              </w:rPr>
              <w:t>Kas ja mis ulatuses suudab riik mõjutada välisinvesteeringute tulemist Eestisse</w:t>
            </w:r>
          </w:p>
          <w:p w14:paraId="09E8D0F5" w14:textId="77777777" w:rsidR="00E51120" w:rsidRPr="005A71D6" w:rsidRDefault="00E51120" w:rsidP="00D76B82">
            <w:pPr>
              <w:spacing w:line="240" w:lineRule="auto"/>
              <w:rPr>
                <w:rFonts w:ascii="Times New Roman" w:eastAsia="Times New Roman" w:hAnsi="Times New Roman" w:cs="Times New Roman"/>
                <w:b/>
                <w:bCs/>
                <w:color w:val="000000" w:themeColor="text1"/>
                <w:sz w:val="24"/>
                <w:szCs w:val="24"/>
              </w:rPr>
            </w:pPr>
          </w:p>
          <w:p w14:paraId="6715E1C4" w14:textId="77777777" w:rsidR="00C031D8" w:rsidRPr="005A71D6" w:rsidRDefault="00C031D8" w:rsidP="00D76B82">
            <w:pPr>
              <w:spacing w:line="240" w:lineRule="auto"/>
              <w:rPr>
                <w:rFonts w:ascii="Times New Roman" w:eastAsia="Times New Roman" w:hAnsi="Times New Roman" w:cs="Times New Roman"/>
                <w:b/>
                <w:bCs/>
                <w:color w:val="000000" w:themeColor="text1"/>
                <w:sz w:val="24"/>
                <w:szCs w:val="24"/>
              </w:rPr>
            </w:pPr>
            <w:r w:rsidRPr="005A71D6">
              <w:rPr>
                <w:rFonts w:ascii="Times New Roman" w:eastAsia="Times New Roman" w:hAnsi="Times New Roman" w:cs="Times New Roman"/>
                <w:b/>
                <w:bCs/>
                <w:color w:val="000000" w:themeColor="text1"/>
                <w:sz w:val="24"/>
                <w:szCs w:val="24"/>
              </w:rPr>
              <w:t>Digitaalne majandus</w:t>
            </w:r>
          </w:p>
          <w:p w14:paraId="4CF2CDF0" w14:textId="77777777" w:rsidR="00E51120" w:rsidRPr="005C5AEF" w:rsidRDefault="00E51120" w:rsidP="00D76B82">
            <w:pPr>
              <w:pStyle w:val="Loendilik"/>
              <w:numPr>
                <w:ilvl w:val="0"/>
                <w:numId w:val="8"/>
              </w:numPr>
              <w:spacing w:line="240" w:lineRule="auto"/>
              <w:ind w:left="313" w:hanging="284"/>
              <w:rPr>
                <w:rFonts w:ascii="Times New Roman" w:eastAsia="Times New Roman" w:hAnsi="Times New Roman" w:cs="Times New Roman"/>
                <w:color w:val="000000" w:themeColor="text1"/>
                <w:sz w:val="24"/>
                <w:szCs w:val="24"/>
              </w:rPr>
            </w:pPr>
            <w:r w:rsidRPr="005C5AEF">
              <w:rPr>
                <w:rFonts w:ascii="Times New Roman" w:eastAsia="Times New Roman" w:hAnsi="Times New Roman" w:cs="Times New Roman"/>
                <w:color w:val="000000" w:themeColor="text1"/>
                <w:sz w:val="24"/>
                <w:szCs w:val="24"/>
              </w:rPr>
              <w:t xml:space="preserve">Mida tähendab edukas digiriik? Milles seisneb digitaalse transformatsiooni elluviimine? Milliseid avaliku sektori ja erasektori institutsionaalseid, </w:t>
            </w:r>
            <w:proofErr w:type="spellStart"/>
            <w:r w:rsidRPr="005C5AEF">
              <w:rPr>
                <w:rFonts w:ascii="Times New Roman" w:eastAsia="Times New Roman" w:hAnsi="Times New Roman" w:cs="Times New Roman"/>
                <w:color w:val="000000" w:themeColor="text1"/>
                <w:sz w:val="24"/>
                <w:szCs w:val="24"/>
              </w:rPr>
              <w:t>protsessilisi</w:t>
            </w:r>
            <w:proofErr w:type="spellEnd"/>
            <w:r w:rsidRPr="005C5AEF">
              <w:rPr>
                <w:rFonts w:ascii="Times New Roman" w:eastAsia="Times New Roman" w:hAnsi="Times New Roman" w:cs="Times New Roman"/>
                <w:color w:val="000000" w:themeColor="text1"/>
                <w:sz w:val="24"/>
                <w:szCs w:val="24"/>
              </w:rPr>
              <w:t>, organisatsioonilisi muutusi see eeldab?</w:t>
            </w:r>
          </w:p>
          <w:p w14:paraId="19D34F33" w14:textId="77777777" w:rsidR="00E51120" w:rsidRPr="005C5AEF" w:rsidRDefault="00E51120" w:rsidP="00D76B82">
            <w:pPr>
              <w:pStyle w:val="Loendilik"/>
              <w:numPr>
                <w:ilvl w:val="0"/>
                <w:numId w:val="8"/>
              </w:numPr>
              <w:spacing w:line="240" w:lineRule="auto"/>
              <w:ind w:left="313" w:hanging="284"/>
              <w:rPr>
                <w:rFonts w:ascii="Times New Roman" w:eastAsia="Times New Roman" w:hAnsi="Times New Roman" w:cs="Times New Roman"/>
                <w:color w:val="000000" w:themeColor="text1"/>
                <w:sz w:val="24"/>
                <w:szCs w:val="24"/>
              </w:rPr>
            </w:pPr>
            <w:r w:rsidRPr="005C5AEF">
              <w:rPr>
                <w:rFonts w:ascii="Times New Roman" w:eastAsia="Times New Roman" w:hAnsi="Times New Roman" w:cs="Times New Roman"/>
                <w:color w:val="000000" w:themeColor="text1"/>
                <w:sz w:val="24"/>
                <w:szCs w:val="24"/>
              </w:rPr>
              <w:t>Mis mõõdab digiriigi edenemist kõige mõistlikumalt ja tõhusamalt ning mille edenemist on enim oluline mõõta? Mida tähendab digitaalne ükssarvik?</w:t>
            </w:r>
          </w:p>
          <w:p w14:paraId="5A92174A" w14:textId="5FF4A7BD" w:rsidR="00E51120" w:rsidRPr="005C5AEF" w:rsidRDefault="00E51120" w:rsidP="00D76B82">
            <w:pPr>
              <w:pStyle w:val="Loendilik"/>
              <w:numPr>
                <w:ilvl w:val="0"/>
                <w:numId w:val="8"/>
              </w:numPr>
              <w:spacing w:line="240" w:lineRule="auto"/>
              <w:ind w:left="313" w:hanging="284"/>
              <w:rPr>
                <w:rFonts w:ascii="Times New Roman" w:eastAsia="Times New Roman" w:hAnsi="Times New Roman" w:cs="Times New Roman"/>
                <w:color w:val="000000" w:themeColor="text1"/>
                <w:sz w:val="24"/>
                <w:szCs w:val="24"/>
              </w:rPr>
            </w:pPr>
            <w:r w:rsidRPr="005C5AEF">
              <w:rPr>
                <w:rFonts w:ascii="Times New Roman" w:eastAsia="Times New Roman" w:hAnsi="Times New Roman" w:cs="Times New Roman"/>
                <w:color w:val="000000" w:themeColor="text1"/>
                <w:sz w:val="24"/>
                <w:szCs w:val="24"/>
              </w:rPr>
              <w:t>Millised uued tärkavad tehnoloogiad on Eesti jaoks kõige olulisemad? Milliste kasutuselevõttu peaks Eesti toetama ning milliste arengus aktiivselt kaasa rääkima? Millised on uute tärkavate tehnoloogiate võimalused ja riskid Eesti vaates?</w:t>
            </w:r>
            <w:r w:rsidR="00855811" w:rsidRPr="005C5AEF">
              <w:rPr>
                <w:rFonts w:ascii="Times New Roman" w:eastAsia="Times New Roman" w:hAnsi="Times New Roman" w:cs="Times New Roman"/>
                <w:color w:val="000000" w:themeColor="text1"/>
                <w:sz w:val="24"/>
                <w:szCs w:val="24"/>
              </w:rPr>
              <w:t xml:space="preserve"> </w:t>
            </w:r>
            <w:r w:rsidR="00855811" w:rsidRPr="005C5AEF">
              <w:rPr>
                <w:rFonts w:ascii="Times New Roman" w:eastAsia="Times New Roman" w:hAnsi="Times New Roman" w:cs="Times New Roman"/>
                <w:sz w:val="24"/>
                <w:szCs w:val="24"/>
              </w:rPr>
              <w:t>Kuidas (ja kas) on võimalik uute tehnoloogiata abil olemasolevaid ja tuleviku riske maandada?</w:t>
            </w:r>
          </w:p>
          <w:p w14:paraId="319461D4" w14:textId="77777777" w:rsidR="00E51120" w:rsidRPr="005C5AEF" w:rsidRDefault="00E51120" w:rsidP="00D76B82">
            <w:pPr>
              <w:pStyle w:val="Loendilik"/>
              <w:numPr>
                <w:ilvl w:val="0"/>
                <w:numId w:val="8"/>
              </w:numPr>
              <w:spacing w:line="240" w:lineRule="auto"/>
              <w:ind w:left="313" w:hanging="284"/>
              <w:rPr>
                <w:rFonts w:ascii="Times New Roman" w:eastAsia="Times New Roman" w:hAnsi="Times New Roman" w:cs="Times New Roman"/>
                <w:color w:val="000000" w:themeColor="text1"/>
                <w:sz w:val="24"/>
                <w:szCs w:val="24"/>
              </w:rPr>
            </w:pPr>
            <w:r w:rsidRPr="005C5AEF">
              <w:rPr>
                <w:rFonts w:ascii="Times New Roman" w:eastAsia="Times New Roman" w:hAnsi="Times New Roman" w:cs="Times New Roman"/>
                <w:color w:val="000000" w:themeColor="text1"/>
                <w:sz w:val="24"/>
                <w:szCs w:val="24"/>
              </w:rPr>
              <w:lastRenderedPageBreak/>
              <w:t>Kuidas suurendada ettevõtete digitaliseeritust? Sh, kas tänased meetmed ei ole piisavad või ettevõtetele piisavalt kättesaadavad, mis ja millisel moel vajaks muutmist?</w:t>
            </w:r>
          </w:p>
          <w:p w14:paraId="2479C3BB" w14:textId="77777777" w:rsidR="00E51120" w:rsidRPr="005C5AEF" w:rsidRDefault="00E51120" w:rsidP="00D76B82">
            <w:pPr>
              <w:pStyle w:val="Loendilik"/>
              <w:numPr>
                <w:ilvl w:val="0"/>
                <w:numId w:val="8"/>
              </w:numPr>
              <w:spacing w:line="240" w:lineRule="auto"/>
              <w:ind w:left="313" w:hanging="284"/>
              <w:rPr>
                <w:rFonts w:ascii="Times New Roman" w:eastAsia="Times New Roman" w:hAnsi="Times New Roman" w:cs="Times New Roman"/>
                <w:color w:val="000000" w:themeColor="text1"/>
                <w:sz w:val="24"/>
                <w:szCs w:val="24"/>
              </w:rPr>
            </w:pPr>
            <w:r w:rsidRPr="005C5AEF">
              <w:rPr>
                <w:rFonts w:ascii="Times New Roman" w:eastAsia="Times New Roman" w:hAnsi="Times New Roman" w:cs="Times New Roman"/>
                <w:color w:val="000000" w:themeColor="text1"/>
                <w:sz w:val="24"/>
                <w:szCs w:val="24"/>
              </w:rPr>
              <w:t xml:space="preserve">Mida tähendab personaalriik erinevate sihtgruppide (erasektor, avalik sektor, kodanik) vaates? Milles seisneb personaalse riigi elluviimine? Milliseid avaliku sektori ja erasektori institutsionaalseid, </w:t>
            </w:r>
            <w:proofErr w:type="spellStart"/>
            <w:r w:rsidRPr="005C5AEF">
              <w:rPr>
                <w:rFonts w:ascii="Times New Roman" w:eastAsia="Times New Roman" w:hAnsi="Times New Roman" w:cs="Times New Roman"/>
                <w:color w:val="000000" w:themeColor="text1"/>
                <w:sz w:val="24"/>
                <w:szCs w:val="24"/>
              </w:rPr>
              <w:t>protsessilisi</w:t>
            </w:r>
            <w:proofErr w:type="spellEnd"/>
            <w:r w:rsidRPr="005C5AEF">
              <w:rPr>
                <w:rFonts w:ascii="Times New Roman" w:eastAsia="Times New Roman" w:hAnsi="Times New Roman" w:cs="Times New Roman"/>
                <w:color w:val="000000" w:themeColor="text1"/>
                <w:sz w:val="24"/>
                <w:szCs w:val="24"/>
              </w:rPr>
              <w:t>, organisatsioonilisi muutusi see eeldab?</w:t>
            </w:r>
          </w:p>
          <w:p w14:paraId="6E569BDF" w14:textId="77777777" w:rsidR="00E51120" w:rsidRPr="005C5AEF" w:rsidRDefault="00E51120" w:rsidP="00D76B82">
            <w:pPr>
              <w:pStyle w:val="Loendilik"/>
              <w:numPr>
                <w:ilvl w:val="0"/>
                <w:numId w:val="8"/>
              </w:numPr>
              <w:spacing w:line="240" w:lineRule="auto"/>
              <w:ind w:left="313" w:hanging="284"/>
              <w:rPr>
                <w:rFonts w:ascii="Times New Roman" w:eastAsia="Times New Roman" w:hAnsi="Times New Roman" w:cs="Times New Roman"/>
                <w:color w:val="000000" w:themeColor="text1"/>
                <w:sz w:val="24"/>
                <w:szCs w:val="24"/>
              </w:rPr>
            </w:pPr>
            <w:r w:rsidRPr="005C5AEF">
              <w:rPr>
                <w:rFonts w:ascii="Times New Roman" w:eastAsia="Times New Roman" w:hAnsi="Times New Roman" w:cs="Times New Roman"/>
                <w:color w:val="000000" w:themeColor="text1"/>
                <w:sz w:val="24"/>
                <w:szCs w:val="24"/>
              </w:rPr>
              <w:t>Milliseid institutsionaalseid, organisatoorseid jm muutusi eeldab sündmusteenuste põhise juhtimise juurutamine?</w:t>
            </w:r>
          </w:p>
          <w:p w14:paraId="3D2C3EAB" w14:textId="77777777" w:rsidR="00E51120" w:rsidRPr="005A71D6" w:rsidRDefault="00E51120" w:rsidP="00D76B82">
            <w:pPr>
              <w:spacing w:line="240" w:lineRule="auto"/>
              <w:rPr>
                <w:rFonts w:ascii="Times New Roman" w:eastAsia="Times New Roman" w:hAnsi="Times New Roman" w:cs="Times New Roman"/>
                <w:b/>
                <w:bCs/>
                <w:color w:val="000000" w:themeColor="text1"/>
                <w:sz w:val="24"/>
                <w:szCs w:val="24"/>
              </w:rPr>
            </w:pPr>
          </w:p>
          <w:p w14:paraId="6B99AD6F" w14:textId="77777777" w:rsidR="00C031D8" w:rsidRPr="005A71D6" w:rsidRDefault="00C031D8" w:rsidP="00D76B82">
            <w:pPr>
              <w:spacing w:line="240" w:lineRule="auto"/>
              <w:rPr>
                <w:rFonts w:ascii="Times New Roman" w:eastAsia="Times New Roman" w:hAnsi="Times New Roman" w:cs="Times New Roman"/>
                <w:b/>
                <w:bCs/>
                <w:color w:val="000000" w:themeColor="text1"/>
                <w:sz w:val="24"/>
                <w:szCs w:val="24"/>
              </w:rPr>
            </w:pPr>
            <w:r w:rsidRPr="005A71D6">
              <w:rPr>
                <w:rFonts w:ascii="Times New Roman" w:eastAsia="Times New Roman" w:hAnsi="Times New Roman" w:cs="Times New Roman"/>
                <w:b/>
                <w:bCs/>
                <w:color w:val="000000" w:themeColor="text1"/>
                <w:sz w:val="24"/>
                <w:szCs w:val="24"/>
              </w:rPr>
              <w:t>Vastutustundlik majandus</w:t>
            </w:r>
          </w:p>
          <w:p w14:paraId="019F5F5C" w14:textId="77777777" w:rsidR="00E51120" w:rsidRPr="005A71D6" w:rsidRDefault="00E51120" w:rsidP="00D76B82">
            <w:pPr>
              <w:pStyle w:val="Loendilik"/>
              <w:numPr>
                <w:ilvl w:val="0"/>
                <w:numId w:val="9"/>
              </w:numPr>
              <w:spacing w:after="0" w:line="240" w:lineRule="auto"/>
              <w:ind w:left="313" w:hanging="284"/>
              <w:rPr>
                <w:rFonts w:ascii="Times New Roman" w:eastAsia="Times New Roman" w:hAnsi="Times New Roman" w:cs="Times New Roman"/>
                <w:color w:val="000000" w:themeColor="text1"/>
                <w:kern w:val="0"/>
                <w:sz w:val="24"/>
                <w:szCs w:val="24"/>
                <w:lang w:eastAsia="et-EE"/>
              </w:rPr>
            </w:pPr>
            <w:r w:rsidRPr="005A71D6">
              <w:rPr>
                <w:rFonts w:ascii="Times New Roman" w:eastAsia="Times New Roman" w:hAnsi="Times New Roman" w:cs="Times New Roman"/>
                <w:color w:val="000000" w:themeColor="text1"/>
                <w:kern w:val="0"/>
                <w:sz w:val="24"/>
                <w:szCs w:val="24"/>
                <w:lang w:eastAsia="et-EE"/>
              </w:rPr>
              <w:t xml:space="preserve">Milles rohepööre erinevates valdkondades seisneb ja kuidas mõjutab erinevate valdkondade ettevõtete konkurentsivõimet pikas perspektiivis, sh kuidas seda positiivselt võimendada (sh kes on </w:t>
            </w:r>
            <w:r w:rsidRPr="005A71D6">
              <w:rPr>
                <w:rFonts w:ascii="Times New Roman" w:eastAsia="Times New Roman" w:hAnsi="Times New Roman" w:cs="Times New Roman"/>
                <w:color w:val="000000" w:themeColor="text1"/>
                <w:sz w:val="24"/>
                <w:szCs w:val="24"/>
                <w:lang w:eastAsia="et-EE"/>
              </w:rPr>
              <w:t>“</w:t>
            </w:r>
            <w:r w:rsidRPr="005A71D6">
              <w:rPr>
                <w:rFonts w:ascii="Times New Roman" w:eastAsia="Times New Roman" w:hAnsi="Times New Roman" w:cs="Times New Roman"/>
                <w:color w:val="000000" w:themeColor="text1"/>
                <w:kern w:val="0"/>
                <w:sz w:val="24"/>
                <w:szCs w:val="24"/>
                <w:lang w:eastAsia="et-EE"/>
              </w:rPr>
              <w:t>võitjad</w:t>
            </w:r>
            <w:r w:rsidRPr="005A71D6">
              <w:rPr>
                <w:rFonts w:ascii="Times New Roman" w:eastAsia="Times New Roman" w:hAnsi="Times New Roman" w:cs="Times New Roman"/>
                <w:color w:val="000000" w:themeColor="text1"/>
                <w:sz w:val="24"/>
                <w:szCs w:val="24"/>
                <w:lang w:eastAsia="et-EE"/>
              </w:rPr>
              <w:t>”</w:t>
            </w:r>
            <w:r w:rsidRPr="005A71D6">
              <w:rPr>
                <w:rFonts w:ascii="Times New Roman" w:eastAsia="Times New Roman" w:hAnsi="Times New Roman" w:cs="Times New Roman"/>
                <w:color w:val="000000" w:themeColor="text1"/>
                <w:kern w:val="0"/>
                <w:sz w:val="24"/>
                <w:szCs w:val="24"/>
                <w:lang w:eastAsia="et-EE"/>
              </w:rPr>
              <w:t xml:space="preserve"> ja </w:t>
            </w:r>
            <w:r w:rsidRPr="005A71D6">
              <w:rPr>
                <w:rFonts w:ascii="Times New Roman" w:eastAsia="Times New Roman" w:hAnsi="Times New Roman" w:cs="Times New Roman"/>
                <w:color w:val="000000" w:themeColor="text1"/>
                <w:sz w:val="24"/>
                <w:szCs w:val="24"/>
                <w:lang w:eastAsia="et-EE"/>
              </w:rPr>
              <w:t>“</w:t>
            </w:r>
            <w:r w:rsidRPr="005A71D6">
              <w:rPr>
                <w:rFonts w:ascii="Times New Roman" w:eastAsia="Times New Roman" w:hAnsi="Times New Roman" w:cs="Times New Roman"/>
                <w:color w:val="000000" w:themeColor="text1"/>
                <w:kern w:val="0"/>
                <w:sz w:val="24"/>
                <w:szCs w:val="24"/>
                <w:lang w:eastAsia="et-EE"/>
              </w:rPr>
              <w:t>kaotajad</w:t>
            </w:r>
            <w:r w:rsidRPr="005A71D6">
              <w:rPr>
                <w:rFonts w:ascii="Times New Roman" w:eastAsia="Times New Roman" w:hAnsi="Times New Roman" w:cs="Times New Roman"/>
                <w:color w:val="000000" w:themeColor="text1"/>
                <w:sz w:val="24"/>
                <w:szCs w:val="24"/>
                <w:lang w:eastAsia="et-EE"/>
              </w:rPr>
              <w:t>”</w:t>
            </w:r>
            <w:r w:rsidRPr="005A71D6">
              <w:rPr>
                <w:rFonts w:ascii="Times New Roman" w:eastAsia="Times New Roman" w:hAnsi="Times New Roman" w:cs="Times New Roman"/>
                <w:color w:val="000000" w:themeColor="text1"/>
                <w:kern w:val="0"/>
                <w:sz w:val="24"/>
                <w:szCs w:val="24"/>
                <w:lang w:eastAsia="et-EE"/>
              </w:rPr>
              <w:t>)?</w:t>
            </w:r>
          </w:p>
          <w:p w14:paraId="5A19EC6A" w14:textId="77777777" w:rsidR="00E51120" w:rsidRPr="005A71D6" w:rsidRDefault="00E51120" w:rsidP="00D76B82">
            <w:pPr>
              <w:pStyle w:val="Loendilik"/>
              <w:numPr>
                <w:ilvl w:val="0"/>
                <w:numId w:val="9"/>
              </w:numPr>
              <w:spacing w:after="0" w:line="240" w:lineRule="auto"/>
              <w:ind w:left="313" w:hanging="284"/>
              <w:rPr>
                <w:rFonts w:ascii="Times New Roman" w:eastAsia="Times New Roman" w:hAnsi="Times New Roman" w:cs="Times New Roman"/>
                <w:color w:val="000000" w:themeColor="text1"/>
                <w:kern w:val="0"/>
                <w:sz w:val="24"/>
                <w:szCs w:val="24"/>
                <w:lang w:eastAsia="et-EE"/>
              </w:rPr>
            </w:pPr>
            <w:r w:rsidRPr="005A71D6">
              <w:rPr>
                <w:rFonts w:ascii="Times New Roman" w:eastAsia="Times New Roman" w:hAnsi="Times New Roman" w:cs="Times New Roman"/>
                <w:color w:val="000000" w:themeColor="text1"/>
                <w:kern w:val="0"/>
                <w:sz w:val="24"/>
                <w:szCs w:val="24"/>
                <w:lang w:eastAsia="et-EE"/>
              </w:rPr>
              <w:t>Kuidas sotsiaalse vastutustundlikkuse (sh ka ESG aruandluse) kasv mõjutab erinevate valdkondade ettevõtete konkurentsivõimet ning kuidas riik saab konkurentsivõime kasvu toetada?</w:t>
            </w:r>
          </w:p>
          <w:p w14:paraId="2F8F8DDB" w14:textId="31C98715" w:rsidR="00E51120" w:rsidRPr="009D3CF6" w:rsidRDefault="00E51120" w:rsidP="00D76B82">
            <w:pPr>
              <w:pStyle w:val="Loendilik"/>
              <w:numPr>
                <w:ilvl w:val="0"/>
                <w:numId w:val="9"/>
              </w:numPr>
              <w:spacing w:after="0" w:line="240" w:lineRule="auto"/>
              <w:ind w:left="313" w:hanging="284"/>
              <w:rPr>
                <w:rFonts w:ascii="Times New Roman" w:eastAsia="Times New Roman" w:hAnsi="Times New Roman" w:cs="Times New Roman"/>
                <w:color w:val="000000" w:themeColor="text1"/>
                <w:kern w:val="0"/>
                <w:sz w:val="24"/>
                <w:szCs w:val="24"/>
                <w:lang w:eastAsia="et-EE"/>
              </w:rPr>
            </w:pPr>
            <w:r w:rsidRPr="009D3CF6">
              <w:rPr>
                <w:rFonts w:ascii="Times New Roman" w:eastAsia="Times New Roman" w:hAnsi="Times New Roman" w:cs="Times New Roman"/>
                <w:color w:val="000000" w:themeColor="text1"/>
                <w:kern w:val="0"/>
                <w:sz w:val="24"/>
                <w:szCs w:val="24"/>
                <w:lang w:eastAsia="et-EE"/>
              </w:rPr>
              <w:t xml:space="preserve">Milline on naiste ettevõtlusaktiivsus, mis takistab või piirab naisi ettevõtlusega tegelemast ning mis on nende takistuste põhjused; millised on peamised </w:t>
            </w:r>
            <w:proofErr w:type="spellStart"/>
            <w:r w:rsidRPr="009D3CF6">
              <w:rPr>
                <w:rFonts w:ascii="Times New Roman" w:eastAsia="Times New Roman" w:hAnsi="Times New Roman" w:cs="Times New Roman"/>
                <w:color w:val="000000" w:themeColor="text1"/>
                <w:kern w:val="0"/>
                <w:sz w:val="24"/>
                <w:szCs w:val="24"/>
                <w:lang w:eastAsia="et-EE"/>
              </w:rPr>
              <w:t>naisettevõtluse</w:t>
            </w:r>
            <w:proofErr w:type="spellEnd"/>
            <w:r w:rsidRPr="009D3CF6">
              <w:rPr>
                <w:rFonts w:ascii="Times New Roman" w:eastAsia="Times New Roman" w:hAnsi="Times New Roman" w:cs="Times New Roman"/>
                <w:color w:val="000000" w:themeColor="text1"/>
                <w:kern w:val="0"/>
                <w:sz w:val="24"/>
                <w:szCs w:val="24"/>
                <w:lang w:eastAsia="et-EE"/>
              </w:rPr>
              <w:t xml:space="preserve"> ärimudelid ning kas need on muutumas ja</w:t>
            </w:r>
            <w:r w:rsidR="00FD7144" w:rsidRPr="009D3CF6">
              <w:rPr>
                <w:rFonts w:ascii="Times New Roman" w:eastAsia="Times New Roman" w:hAnsi="Times New Roman" w:cs="Times New Roman"/>
                <w:color w:val="000000" w:themeColor="text1"/>
                <w:kern w:val="0"/>
                <w:sz w:val="24"/>
                <w:szCs w:val="24"/>
                <w:lang w:eastAsia="et-EE"/>
              </w:rPr>
              <w:t xml:space="preserve"> kui jah, siis</w:t>
            </w:r>
            <w:r w:rsidRPr="009D3CF6">
              <w:rPr>
                <w:rFonts w:ascii="Times New Roman" w:eastAsia="Times New Roman" w:hAnsi="Times New Roman" w:cs="Times New Roman"/>
                <w:color w:val="000000" w:themeColor="text1"/>
                <w:kern w:val="0"/>
                <w:sz w:val="24"/>
                <w:szCs w:val="24"/>
                <w:lang w:eastAsia="et-EE"/>
              </w:rPr>
              <w:t xml:space="preserve"> millest tulenevalt?</w:t>
            </w:r>
          </w:p>
          <w:p w14:paraId="2019DC68" w14:textId="77777777" w:rsidR="00E51120" w:rsidRPr="005A71D6" w:rsidRDefault="00E51120" w:rsidP="00D76B82">
            <w:pPr>
              <w:spacing w:line="240" w:lineRule="auto"/>
              <w:rPr>
                <w:rFonts w:ascii="Times New Roman" w:eastAsia="Georgia" w:hAnsi="Times New Roman" w:cs="Times New Roman"/>
                <w:color w:val="000000" w:themeColor="text1"/>
                <w:sz w:val="24"/>
                <w:szCs w:val="24"/>
              </w:rPr>
            </w:pPr>
          </w:p>
          <w:p w14:paraId="1A738E0B" w14:textId="338E1427" w:rsidR="00A60BAF" w:rsidRPr="005A71D6" w:rsidRDefault="00A60BAF" w:rsidP="00D76B82">
            <w:pPr>
              <w:spacing w:line="240" w:lineRule="auto"/>
              <w:rPr>
                <w:rFonts w:ascii="Times New Roman" w:eastAsia="Georgia" w:hAnsi="Times New Roman" w:cs="Times New Roman"/>
                <w:color w:val="000000" w:themeColor="text1"/>
                <w:sz w:val="24"/>
                <w:szCs w:val="24"/>
              </w:rPr>
            </w:pPr>
            <w:r w:rsidRPr="005A71D6">
              <w:rPr>
                <w:rFonts w:ascii="Times New Roman" w:hAnsi="Times New Roman" w:cs="Times New Roman"/>
                <w:color w:val="000000" w:themeColor="text1"/>
                <w:sz w:val="24"/>
                <w:szCs w:val="24"/>
              </w:rPr>
              <w:t>Taotleja esitab oma nägemuse uurimisprobleemi lahendamisest oma taotluses. Taotlejale jäetakse vabadus täpsustada uurimisküsimusi, uurimismeetodeid ja allikaid (k.a teaduskirjandus, mille toel antakse ülevaade võimalikest lahendustest) lähtuvalt taotleja nägemusest selle kohta, kuidas on kõige mõistlikum uurimisülesannet täita.</w:t>
            </w:r>
            <w:r w:rsidRPr="005A71D6">
              <w:rPr>
                <w:rFonts w:ascii="Times New Roman" w:eastAsia="Georgia" w:hAnsi="Times New Roman" w:cs="Times New Roman"/>
                <w:color w:val="000000" w:themeColor="text1"/>
                <w:sz w:val="24"/>
                <w:szCs w:val="24"/>
              </w:rPr>
              <w:t xml:space="preserve"> </w:t>
            </w:r>
            <w:r w:rsidRPr="005A71D6">
              <w:rPr>
                <w:rFonts w:ascii="Times New Roman" w:hAnsi="Times New Roman" w:cs="Times New Roman"/>
                <w:color w:val="000000" w:themeColor="text1"/>
                <w:sz w:val="24"/>
                <w:szCs w:val="24"/>
              </w:rPr>
              <w:t>Rahastaja näeb ette, et nimetatud valikuid saab täpsustada ka uurimise käigus, lähtudes lisanduvatest teadmisest valdkonna kohta.</w:t>
            </w:r>
          </w:p>
          <w:p w14:paraId="1C214823" w14:textId="77777777" w:rsidR="00910113" w:rsidRDefault="00910113" w:rsidP="00D76B82">
            <w:pPr>
              <w:spacing w:line="240" w:lineRule="auto"/>
              <w:rPr>
                <w:rFonts w:ascii="Times New Roman" w:eastAsia="Georgia" w:hAnsi="Times New Roman" w:cs="Times New Roman"/>
                <w:color w:val="000000" w:themeColor="text1"/>
                <w:sz w:val="24"/>
                <w:szCs w:val="24"/>
              </w:rPr>
            </w:pPr>
          </w:p>
          <w:p w14:paraId="4764228E" w14:textId="68422D2A" w:rsidR="005F5E97" w:rsidRPr="005A71D6" w:rsidRDefault="005F5E97" w:rsidP="00D76B82">
            <w:pPr>
              <w:spacing w:line="240" w:lineRule="auto"/>
              <w:rPr>
                <w:rFonts w:ascii="Times New Roman" w:eastAsia="Georgia" w:hAnsi="Times New Roman" w:cs="Times New Roman"/>
                <w:color w:val="000000" w:themeColor="text1"/>
                <w:sz w:val="24"/>
                <w:szCs w:val="24"/>
              </w:rPr>
            </w:pPr>
          </w:p>
        </w:tc>
      </w:tr>
      <w:tr w:rsidR="005065E7" w:rsidRPr="005A71D6" w14:paraId="5618F183" w14:textId="77777777">
        <w:trPr>
          <w:trHeight w:val="285"/>
        </w:trPr>
        <w:tc>
          <w:tcPr>
            <w:tcW w:w="8955" w:type="dxa"/>
            <w:tcBorders>
              <w:top w:val="nil"/>
              <w:left w:val="single" w:sz="8" w:space="0" w:color="000000"/>
              <w:bottom w:val="single" w:sz="8" w:space="0" w:color="000000"/>
              <w:right w:val="single" w:sz="8" w:space="0" w:color="000000"/>
            </w:tcBorders>
            <w:shd w:val="clear" w:color="auto" w:fill="D9D9D9"/>
            <w:tcMar>
              <w:top w:w="0" w:type="dxa"/>
              <w:left w:w="100" w:type="dxa"/>
              <w:bottom w:w="0" w:type="dxa"/>
              <w:right w:w="100" w:type="dxa"/>
            </w:tcMar>
          </w:tcPr>
          <w:p w14:paraId="11A7313F" w14:textId="77777777" w:rsidR="00396995" w:rsidRPr="005A71D6" w:rsidRDefault="00F64181" w:rsidP="00D76B82">
            <w:pPr>
              <w:spacing w:line="240" w:lineRule="auto"/>
              <w:rPr>
                <w:rFonts w:ascii="Times New Roman" w:eastAsia="Times New Roman" w:hAnsi="Times New Roman" w:cs="Times New Roman"/>
                <w:b/>
                <w:color w:val="000000" w:themeColor="text1"/>
                <w:sz w:val="24"/>
                <w:szCs w:val="24"/>
              </w:rPr>
            </w:pPr>
            <w:r w:rsidRPr="005A71D6">
              <w:rPr>
                <w:rFonts w:ascii="Times New Roman" w:eastAsia="Times New Roman" w:hAnsi="Times New Roman" w:cs="Times New Roman"/>
                <w:b/>
                <w:color w:val="000000" w:themeColor="text1"/>
                <w:sz w:val="24"/>
                <w:szCs w:val="24"/>
              </w:rPr>
              <w:lastRenderedPageBreak/>
              <w:t>Tehnilised nõuded</w:t>
            </w:r>
          </w:p>
        </w:tc>
      </w:tr>
      <w:tr w:rsidR="005065E7" w:rsidRPr="005A71D6" w14:paraId="537A3AD2" w14:textId="77777777" w:rsidTr="004E3A8F">
        <w:trPr>
          <w:trHeight w:val="831"/>
        </w:trPr>
        <w:tc>
          <w:tcPr>
            <w:tcW w:w="895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6192D398" w14:textId="77777777" w:rsidR="001B7BEA" w:rsidRPr="005A71D6" w:rsidRDefault="001B7BEA" w:rsidP="003E1857">
            <w:pPr>
              <w:spacing w:line="240" w:lineRule="auto"/>
              <w:rPr>
                <w:rFonts w:ascii="Times New Roman" w:eastAsia="Georgia" w:hAnsi="Times New Roman" w:cs="Times New Roman"/>
                <w:color w:val="000000" w:themeColor="text1"/>
                <w:sz w:val="24"/>
                <w:szCs w:val="24"/>
              </w:rPr>
            </w:pPr>
          </w:p>
          <w:p w14:paraId="2A28F521" w14:textId="77777777" w:rsidR="001B7BEA" w:rsidRPr="005A71D6" w:rsidRDefault="001B7BEA" w:rsidP="003E1857">
            <w:pPr>
              <w:spacing w:line="240" w:lineRule="auto"/>
              <w:rPr>
                <w:rFonts w:ascii="Times New Roman" w:eastAsia="Times New Roman" w:hAnsi="Times New Roman" w:cs="Times New Roman"/>
                <w:b/>
                <w:bCs/>
                <w:color w:val="000000" w:themeColor="text1"/>
                <w:sz w:val="24"/>
                <w:szCs w:val="24"/>
                <w:lang w:val="et-EE"/>
              </w:rPr>
            </w:pPr>
            <w:r w:rsidRPr="005A71D6">
              <w:rPr>
                <w:rFonts w:ascii="Times New Roman" w:eastAsia="Times New Roman" w:hAnsi="Times New Roman" w:cs="Times New Roman"/>
                <w:b/>
                <w:bCs/>
                <w:color w:val="000000" w:themeColor="text1"/>
                <w:sz w:val="24"/>
                <w:szCs w:val="24"/>
                <w:lang w:val="et-EE"/>
              </w:rPr>
              <w:t>Taotluse esitamine</w:t>
            </w:r>
          </w:p>
          <w:p w14:paraId="7B2454B0" w14:textId="77777777" w:rsidR="00C837F5" w:rsidRPr="005A71D6" w:rsidRDefault="00C837F5" w:rsidP="003E1857">
            <w:pPr>
              <w:spacing w:line="240" w:lineRule="auto"/>
              <w:rPr>
                <w:rFonts w:ascii="Times New Roman" w:eastAsia="Times New Roman" w:hAnsi="Times New Roman" w:cs="Times New Roman"/>
                <w:color w:val="000000" w:themeColor="text1"/>
                <w:sz w:val="24"/>
                <w:szCs w:val="24"/>
                <w:lang w:val="et-EE"/>
              </w:rPr>
            </w:pPr>
          </w:p>
          <w:p w14:paraId="3815123C" w14:textId="71C05C42" w:rsidR="00C837F5" w:rsidRPr="005A71D6" w:rsidRDefault="00855811" w:rsidP="003E1857">
            <w:pPr>
              <w:spacing w:line="240" w:lineRule="auto"/>
              <w:rPr>
                <w:rFonts w:ascii="Times New Roman" w:eastAsia="Times New Roman" w:hAnsi="Times New Roman" w:cs="Times New Roman"/>
                <w:color w:val="000000" w:themeColor="text1"/>
                <w:sz w:val="24"/>
                <w:szCs w:val="24"/>
                <w:lang w:val="et-EE"/>
              </w:rPr>
            </w:pPr>
            <w:r w:rsidRPr="005A71D6">
              <w:rPr>
                <w:rFonts w:ascii="Times New Roman" w:eastAsia="Times New Roman" w:hAnsi="Times New Roman" w:cs="Times New Roman"/>
                <w:color w:val="000000" w:themeColor="text1"/>
                <w:sz w:val="24"/>
                <w:szCs w:val="24"/>
                <w:lang w:val="et-EE"/>
              </w:rPr>
              <w:t>T</w:t>
            </w:r>
            <w:r w:rsidR="00C837F5" w:rsidRPr="005A71D6">
              <w:rPr>
                <w:rFonts w:ascii="Times New Roman" w:eastAsia="Times New Roman" w:hAnsi="Times New Roman" w:cs="Times New Roman"/>
                <w:color w:val="000000" w:themeColor="text1"/>
                <w:sz w:val="24"/>
                <w:szCs w:val="24"/>
                <w:lang w:val="et-EE"/>
              </w:rPr>
              <w:t>oetuse</w:t>
            </w:r>
            <w:r w:rsidR="001B7BEA" w:rsidRPr="005A71D6">
              <w:rPr>
                <w:rFonts w:ascii="Times New Roman" w:eastAsia="Times New Roman" w:hAnsi="Times New Roman" w:cs="Times New Roman"/>
                <w:color w:val="000000" w:themeColor="text1"/>
                <w:sz w:val="24"/>
                <w:szCs w:val="24"/>
                <w:lang w:val="et-EE"/>
              </w:rPr>
              <w:t xml:space="preserve"> taotlemiseks tuleb esitada:</w:t>
            </w:r>
          </w:p>
          <w:p w14:paraId="0050C2DE" w14:textId="5CE42966" w:rsidR="001B7BEA" w:rsidRPr="005A71D6" w:rsidRDefault="001B7BEA" w:rsidP="003E1857">
            <w:pPr>
              <w:spacing w:line="240" w:lineRule="auto"/>
              <w:rPr>
                <w:rFonts w:ascii="Times New Roman" w:eastAsia="Times New Roman" w:hAnsi="Times New Roman" w:cs="Times New Roman"/>
                <w:color w:val="000000" w:themeColor="text1"/>
                <w:sz w:val="24"/>
                <w:szCs w:val="24"/>
                <w:lang w:val="et-EE"/>
              </w:rPr>
            </w:pPr>
            <w:r w:rsidRPr="005A71D6">
              <w:rPr>
                <w:rFonts w:ascii="Times New Roman" w:eastAsia="Times New Roman" w:hAnsi="Times New Roman" w:cs="Times New Roman"/>
                <w:color w:val="000000" w:themeColor="text1"/>
                <w:sz w:val="24"/>
                <w:szCs w:val="24"/>
                <w:lang w:val="et-EE"/>
              </w:rPr>
              <w:t> </w:t>
            </w:r>
          </w:p>
          <w:p w14:paraId="10DF20FA" w14:textId="7AEB42A6" w:rsidR="00F4512A" w:rsidRPr="005A71D6" w:rsidRDefault="0090773A" w:rsidP="003E1857">
            <w:pPr>
              <w:pStyle w:val="Loendilik"/>
              <w:numPr>
                <w:ilvl w:val="0"/>
                <w:numId w:val="5"/>
              </w:numPr>
              <w:tabs>
                <w:tab w:val="clear" w:pos="720"/>
                <w:tab w:val="num" w:pos="317"/>
              </w:tabs>
              <w:spacing w:after="0" w:line="240" w:lineRule="auto"/>
              <w:ind w:left="317" w:hanging="317"/>
              <w:rPr>
                <w:rFonts w:ascii="Times New Roman" w:eastAsia="Times New Roman" w:hAnsi="Times New Roman" w:cs="Times New Roman"/>
                <w:color w:val="000000" w:themeColor="text1"/>
                <w:sz w:val="24"/>
                <w:szCs w:val="24"/>
              </w:rPr>
            </w:pPr>
            <w:r w:rsidRPr="005A71D6">
              <w:rPr>
                <w:rFonts w:ascii="Times New Roman" w:eastAsia="Times New Roman" w:hAnsi="Times New Roman" w:cs="Times New Roman"/>
                <w:b/>
                <w:bCs/>
                <w:color w:val="000000" w:themeColor="text1"/>
                <w:sz w:val="24"/>
                <w:szCs w:val="24"/>
              </w:rPr>
              <w:t xml:space="preserve">Projekti </w:t>
            </w:r>
            <w:r w:rsidR="00F4512A" w:rsidRPr="005A71D6">
              <w:rPr>
                <w:rFonts w:ascii="Times New Roman" w:eastAsia="Times New Roman" w:hAnsi="Times New Roman" w:cs="Times New Roman"/>
                <w:b/>
                <w:bCs/>
                <w:color w:val="000000" w:themeColor="text1"/>
                <w:sz w:val="24"/>
                <w:szCs w:val="24"/>
              </w:rPr>
              <w:t>kirjeldus</w:t>
            </w:r>
            <w:r w:rsidR="00F4512A" w:rsidRPr="005A71D6">
              <w:rPr>
                <w:rFonts w:ascii="Times New Roman" w:eastAsia="Times New Roman" w:hAnsi="Times New Roman" w:cs="Times New Roman"/>
                <w:color w:val="000000" w:themeColor="text1"/>
                <w:sz w:val="24"/>
                <w:szCs w:val="24"/>
              </w:rPr>
              <w:t>, mis hõlmab:</w:t>
            </w:r>
          </w:p>
          <w:p w14:paraId="3B7B733B" w14:textId="64AE4A38" w:rsidR="00F4512A" w:rsidRPr="005A71D6" w:rsidRDefault="00BF18C5" w:rsidP="003E1857">
            <w:pPr>
              <w:pStyle w:val="Loendilik"/>
              <w:numPr>
                <w:ilvl w:val="1"/>
                <w:numId w:val="18"/>
              </w:numPr>
              <w:spacing w:after="0" w:line="240" w:lineRule="auto"/>
              <w:ind w:left="742" w:hanging="425"/>
              <w:rPr>
                <w:rFonts w:ascii="Times New Roman" w:eastAsia="Times New Roman" w:hAnsi="Times New Roman" w:cs="Times New Roman"/>
                <w:color w:val="000000" w:themeColor="text1"/>
                <w:sz w:val="24"/>
                <w:szCs w:val="24"/>
              </w:rPr>
            </w:pPr>
            <w:r w:rsidRPr="005A71D6">
              <w:rPr>
                <w:rFonts w:ascii="Times New Roman" w:eastAsia="Times New Roman" w:hAnsi="Times New Roman" w:cs="Times New Roman"/>
                <w:color w:val="000000" w:themeColor="text1"/>
                <w:sz w:val="24"/>
                <w:szCs w:val="24"/>
              </w:rPr>
              <w:t>s</w:t>
            </w:r>
            <w:r w:rsidR="00F4512A" w:rsidRPr="005A71D6">
              <w:rPr>
                <w:rFonts w:ascii="Times New Roman" w:eastAsia="Times New Roman" w:hAnsi="Times New Roman" w:cs="Times New Roman"/>
                <w:color w:val="000000" w:themeColor="text1"/>
                <w:sz w:val="24"/>
                <w:szCs w:val="24"/>
              </w:rPr>
              <w:t>trateegili</w:t>
            </w:r>
            <w:r w:rsidR="00B86510" w:rsidRPr="005A71D6">
              <w:rPr>
                <w:rFonts w:ascii="Times New Roman" w:eastAsia="Times New Roman" w:hAnsi="Times New Roman" w:cs="Times New Roman"/>
                <w:color w:val="000000" w:themeColor="text1"/>
                <w:sz w:val="24"/>
                <w:szCs w:val="24"/>
              </w:rPr>
              <w:t>s</w:t>
            </w:r>
            <w:r w:rsidR="00F4512A" w:rsidRPr="005A71D6">
              <w:rPr>
                <w:rFonts w:ascii="Times New Roman" w:eastAsia="Times New Roman" w:hAnsi="Times New Roman" w:cs="Times New Roman"/>
                <w:color w:val="000000" w:themeColor="text1"/>
                <w:sz w:val="24"/>
                <w:szCs w:val="24"/>
              </w:rPr>
              <w:t xml:space="preserve">e uurimissuuna </w:t>
            </w:r>
            <w:r w:rsidR="00C837F5" w:rsidRPr="005A71D6">
              <w:rPr>
                <w:rFonts w:ascii="Times New Roman" w:eastAsia="Times New Roman" w:hAnsi="Times New Roman" w:cs="Times New Roman"/>
                <w:color w:val="000000" w:themeColor="text1"/>
                <w:sz w:val="24"/>
                <w:szCs w:val="24"/>
              </w:rPr>
              <w:t xml:space="preserve">ja selle all olevat (-id) </w:t>
            </w:r>
            <w:r w:rsidR="00F4512A" w:rsidRPr="005A71D6">
              <w:rPr>
                <w:rFonts w:ascii="Times New Roman" w:eastAsia="Times New Roman" w:hAnsi="Times New Roman" w:cs="Times New Roman"/>
                <w:color w:val="000000" w:themeColor="text1"/>
                <w:sz w:val="24"/>
                <w:szCs w:val="24"/>
              </w:rPr>
              <w:t>uurimisküsimust (-küsimus</w:t>
            </w:r>
            <w:r w:rsidR="00C837F5" w:rsidRPr="005A71D6">
              <w:rPr>
                <w:rFonts w:ascii="Times New Roman" w:eastAsia="Times New Roman" w:hAnsi="Times New Roman" w:cs="Times New Roman"/>
                <w:color w:val="000000" w:themeColor="text1"/>
                <w:sz w:val="24"/>
                <w:szCs w:val="24"/>
              </w:rPr>
              <w:t>te</w:t>
            </w:r>
            <w:r w:rsidR="00F4512A" w:rsidRPr="005A71D6">
              <w:rPr>
                <w:rFonts w:ascii="Times New Roman" w:eastAsia="Times New Roman" w:hAnsi="Times New Roman" w:cs="Times New Roman"/>
                <w:color w:val="000000" w:themeColor="text1"/>
                <w:sz w:val="24"/>
                <w:szCs w:val="24"/>
              </w:rPr>
              <w:t xml:space="preserve">) </w:t>
            </w:r>
            <w:r w:rsidR="00C837F5" w:rsidRPr="005A71D6">
              <w:rPr>
                <w:rFonts w:ascii="Times New Roman" w:eastAsia="Times New Roman" w:hAnsi="Times New Roman" w:cs="Times New Roman"/>
                <w:color w:val="000000" w:themeColor="text1"/>
                <w:sz w:val="24"/>
                <w:szCs w:val="24"/>
              </w:rPr>
              <w:t xml:space="preserve">valik, mida </w:t>
            </w:r>
            <w:r w:rsidR="00F4512A" w:rsidRPr="005A71D6">
              <w:rPr>
                <w:rFonts w:ascii="Times New Roman" w:eastAsia="Times New Roman" w:hAnsi="Times New Roman" w:cs="Times New Roman"/>
                <w:color w:val="000000" w:themeColor="text1"/>
                <w:sz w:val="24"/>
                <w:szCs w:val="24"/>
              </w:rPr>
              <w:t>asutakse lahendama;</w:t>
            </w:r>
          </w:p>
          <w:p w14:paraId="72170D80" w14:textId="77777777" w:rsidR="00783915" w:rsidRPr="005A71D6" w:rsidRDefault="00C837F5" w:rsidP="003E1857">
            <w:pPr>
              <w:pStyle w:val="Loendilik"/>
              <w:numPr>
                <w:ilvl w:val="1"/>
                <w:numId w:val="18"/>
              </w:numPr>
              <w:spacing w:after="0" w:line="240" w:lineRule="auto"/>
              <w:ind w:left="742" w:hanging="425"/>
              <w:rPr>
                <w:rFonts w:ascii="Times New Roman" w:eastAsia="Times New Roman" w:hAnsi="Times New Roman" w:cs="Times New Roman"/>
                <w:color w:val="000000" w:themeColor="text1"/>
                <w:sz w:val="24"/>
                <w:szCs w:val="24"/>
              </w:rPr>
            </w:pPr>
            <w:r w:rsidRPr="005A71D6">
              <w:rPr>
                <w:rFonts w:ascii="Times New Roman" w:eastAsia="Times New Roman" w:hAnsi="Times New Roman" w:cs="Times New Roman"/>
                <w:color w:val="000000" w:themeColor="text1"/>
                <w:sz w:val="24"/>
                <w:szCs w:val="24"/>
              </w:rPr>
              <w:t xml:space="preserve">uuringu </w:t>
            </w:r>
            <w:r w:rsidR="00BF18C5" w:rsidRPr="005A71D6">
              <w:rPr>
                <w:rFonts w:ascii="Times New Roman" w:eastAsia="Times New Roman" w:hAnsi="Times New Roman" w:cs="Times New Roman"/>
                <w:color w:val="000000" w:themeColor="text1"/>
                <w:sz w:val="24"/>
                <w:szCs w:val="24"/>
              </w:rPr>
              <w:t>e</w:t>
            </w:r>
            <w:r w:rsidR="00F4512A" w:rsidRPr="005A71D6">
              <w:rPr>
                <w:rFonts w:ascii="Times New Roman" w:eastAsia="Times New Roman" w:hAnsi="Times New Roman" w:cs="Times New Roman"/>
                <w:color w:val="000000" w:themeColor="text1"/>
                <w:sz w:val="24"/>
                <w:szCs w:val="24"/>
              </w:rPr>
              <w:t>esmärk ja täpsustatud uurimisküsimused</w:t>
            </w:r>
          </w:p>
          <w:p w14:paraId="44BA609D" w14:textId="289C43D9" w:rsidR="00BF18C5" w:rsidRPr="005A71D6" w:rsidRDefault="007B2D28" w:rsidP="003E1857">
            <w:pPr>
              <w:pStyle w:val="Loendilik"/>
              <w:numPr>
                <w:ilvl w:val="1"/>
                <w:numId w:val="18"/>
              </w:numPr>
              <w:spacing w:after="0" w:line="240" w:lineRule="auto"/>
              <w:ind w:left="742" w:hanging="425"/>
              <w:rPr>
                <w:rFonts w:ascii="Times New Roman" w:eastAsia="Times New Roman" w:hAnsi="Times New Roman" w:cs="Times New Roman"/>
                <w:color w:val="000000" w:themeColor="text1"/>
                <w:sz w:val="24"/>
                <w:szCs w:val="24"/>
              </w:rPr>
            </w:pPr>
            <w:r w:rsidRPr="005A71D6">
              <w:rPr>
                <w:rFonts w:ascii="Times New Roman" w:eastAsia="Times New Roman" w:hAnsi="Times New Roman" w:cs="Times New Roman"/>
                <w:color w:val="202020"/>
                <w:kern w:val="0"/>
                <w:sz w:val="24"/>
                <w:szCs w:val="24"/>
                <w:lang w:eastAsia="et-EE"/>
              </w:rPr>
              <w:t>uurimis- ja arendustegevuse kontseptsiooni kirjeldus ja teaduslik põhjendatus</w:t>
            </w:r>
            <w:r w:rsidRPr="005A71D6">
              <w:rPr>
                <w:rFonts w:ascii="Times New Roman" w:eastAsia="Times New Roman" w:hAnsi="Times New Roman" w:cs="Times New Roman"/>
                <w:color w:val="000000" w:themeColor="text1"/>
                <w:sz w:val="24"/>
                <w:szCs w:val="24"/>
              </w:rPr>
              <w:t>,</w:t>
            </w:r>
            <w:r w:rsidR="005C5AEF">
              <w:rPr>
                <w:rFonts w:ascii="Times New Roman" w:eastAsia="Times New Roman" w:hAnsi="Times New Roman" w:cs="Times New Roman"/>
                <w:color w:val="000000" w:themeColor="text1"/>
                <w:sz w:val="24"/>
                <w:szCs w:val="24"/>
              </w:rPr>
              <w:t xml:space="preserve"> </w:t>
            </w:r>
            <w:r w:rsidR="00B86510" w:rsidRPr="005A71D6">
              <w:rPr>
                <w:rFonts w:ascii="Times New Roman" w:eastAsia="Times New Roman" w:hAnsi="Times New Roman" w:cs="Times New Roman"/>
                <w:color w:val="000000" w:themeColor="text1"/>
                <w:sz w:val="24"/>
                <w:szCs w:val="24"/>
              </w:rPr>
              <w:t>potentsiaalsete kasutatavate allikate/andmestike ülevaade</w:t>
            </w:r>
            <w:r w:rsidR="00783915" w:rsidRPr="005A71D6">
              <w:rPr>
                <w:rFonts w:ascii="Times New Roman" w:eastAsia="Times New Roman" w:hAnsi="Times New Roman" w:cs="Times New Roman"/>
                <w:color w:val="000000" w:themeColor="text1"/>
                <w:sz w:val="24"/>
                <w:szCs w:val="24"/>
              </w:rPr>
              <w:t xml:space="preserve"> ja</w:t>
            </w:r>
            <w:r w:rsidRPr="005A71D6">
              <w:rPr>
                <w:rFonts w:ascii="Times New Roman" w:eastAsia="Times New Roman" w:hAnsi="Times New Roman" w:cs="Times New Roman"/>
                <w:color w:val="000000" w:themeColor="text1"/>
                <w:sz w:val="24"/>
                <w:szCs w:val="24"/>
              </w:rPr>
              <w:t xml:space="preserve"> </w:t>
            </w:r>
            <w:r w:rsidR="00F4512A" w:rsidRPr="005A71D6">
              <w:rPr>
                <w:rFonts w:ascii="Times New Roman" w:eastAsia="Times New Roman" w:hAnsi="Times New Roman" w:cs="Times New Roman"/>
                <w:color w:val="000000" w:themeColor="text1"/>
                <w:sz w:val="24"/>
                <w:szCs w:val="24"/>
              </w:rPr>
              <w:t>uurimismetoodika, millega uurimisküsimusi</w:t>
            </w:r>
            <w:r w:rsidR="00783915" w:rsidRPr="005A71D6">
              <w:rPr>
                <w:rFonts w:ascii="Times New Roman" w:eastAsia="Times New Roman" w:hAnsi="Times New Roman" w:cs="Times New Roman"/>
                <w:color w:val="000000" w:themeColor="text1"/>
                <w:sz w:val="24"/>
                <w:szCs w:val="24"/>
              </w:rPr>
              <w:t xml:space="preserve"> kavatsetakse</w:t>
            </w:r>
            <w:r w:rsidR="00F4512A" w:rsidRPr="005A71D6">
              <w:rPr>
                <w:rFonts w:ascii="Times New Roman" w:eastAsia="Times New Roman" w:hAnsi="Times New Roman" w:cs="Times New Roman"/>
                <w:color w:val="000000" w:themeColor="text1"/>
                <w:sz w:val="24"/>
                <w:szCs w:val="24"/>
              </w:rPr>
              <w:t xml:space="preserve"> lahenda</w:t>
            </w:r>
            <w:r w:rsidR="00783915" w:rsidRPr="005A71D6">
              <w:rPr>
                <w:rFonts w:ascii="Times New Roman" w:eastAsia="Times New Roman" w:hAnsi="Times New Roman" w:cs="Times New Roman"/>
                <w:color w:val="000000" w:themeColor="text1"/>
                <w:sz w:val="24"/>
                <w:szCs w:val="24"/>
              </w:rPr>
              <w:t>da</w:t>
            </w:r>
            <w:r w:rsidR="00F4512A" w:rsidRPr="005A71D6">
              <w:rPr>
                <w:rFonts w:ascii="Times New Roman" w:eastAsia="Times New Roman" w:hAnsi="Times New Roman" w:cs="Times New Roman"/>
                <w:color w:val="000000" w:themeColor="text1"/>
                <w:sz w:val="24"/>
                <w:szCs w:val="24"/>
              </w:rPr>
              <w:t>;</w:t>
            </w:r>
          </w:p>
          <w:p w14:paraId="77DEF6A5" w14:textId="77777777" w:rsidR="00B86510" w:rsidRPr="005A71D6" w:rsidRDefault="00B86510" w:rsidP="003E1857">
            <w:pPr>
              <w:pStyle w:val="Loendilik"/>
              <w:spacing w:after="0" w:line="240" w:lineRule="auto"/>
              <w:textAlignment w:val="baseline"/>
              <w:rPr>
                <w:rFonts w:ascii="Times New Roman" w:eastAsia="Times New Roman" w:hAnsi="Times New Roman" w:cs="Times New Roman"/>
                <w:color w:val="000000" w:themeColor="text1"/>
                <w:sz w:val="24"/>
                <w:szCs w:val="24"/>
              </w:rPr>
            </w:pPr>
          </w:p>
          <w:p w14:paraId="16A00FB8" w14:textId="586BC338" w:rsidR="00783915" w:rsidRPr="005A71D6" w:rsidRDefault="00783915" w:rsidP="003E1857">
            <w:pPr>
              <w:pStyle w:val="Loendilik"/>
              <w:numPr>
                <w:ilvl w:val="0"/>
                <w:numId w:val="5"/>
              </w:numPr>
              <w:tabs>
                <w:tab w:val="clear" w:pos="720"/>
                <w:tab w:val="num" w:pos="316"/>
              </w:tabs>
              <w:spacing w:after="0" w:line="240" w:lineRule="auto"/>
              <w:ind w:left="316" w:hanging="316"/>
              <w:textAlignment w:val="baseline"/>
              <w:rPr>
                <w:rFonts w:ascii="Times New Roman" w:eastAsia="Times New Roman" w:hAnsi="Times New Roman" w:cs="Times New Roman"/>
                <w:color w:val="000000" w:themeColor="text1"/>
                <w:sz w:val="24"/>
                <w:szCs w:val="24"/>
              </w:rPr>
            </w:pPr>
            <w:r w:rsidRPr="005A71D6">
              <w:rPr>
                <w:rFonts w:ascii="Times New Roman" w:eastAsia="Times New Roman" w:hAnsi="Times New Roman" w:cs="Times New Roman"/>
                <w:b/>
                <w:bCs/>
                <w:color w:val="202020"/>
                <w:kern w:val="0"/>
                <w:sz w:val="24"/>
                <w:szCs w:val="24"/>
                <w:lang w:eastAsia="et-EE"/>
              </w:rPr>
              <w:t>Projekti tegevus- ja ajakava</w:t>
            </w:r>
            <w:r w:rsidRPr="005A71D6">
              <w:rPr>
                <w:rFonts w:ascii="Times New Roman" w:eastAsia="Times New Roman" w:hAnsi="Times New Roman" w:cs="Times New Roman"/>
                <w:color w:val="202020"/>
                <w:kern w:val="0"/>
                <w:sz w:val="24"/>
                <w:szCs w:val="24"/>
                <w:lang w:eastAsia="et-EE"/>
              </w:rPr>
              <w:t>, mis hõlmab:</w:t>
            </w:r>
          </w:p>
          <w:p w14:paraId="13F9A213" w14:textId="00D11965" w:rsidR="004979D7" w:rsidRPr="004979D7" w:rsidRDefault="00783915" w:rsidP="003E1857">
            <w:pPr>
              <w:pStyle w:val="Loendilik"/>
              <w:numPr>
                <w:ilvl w:val="4"/>
                <w:numId w:val="19"/>
              </w:numPr>
              <w:spacing w:after="0" w:line="240" w:lineRule="auto"/>
              <w:ind w:left="742" w:hanging="425"/>
              <w:textAlignment w:val="baseline"/>
              <w:rPr>
                <w:rFonts w:ascii="Times New Roman" w:eastAsia="Times New Roman" w:hAnsi="Times New Roman" w:cs="Times New Roman"/>
                <w:color w:val="000000" w:themeColor="text1"/>
                <w:sz w:val="24"/>
                <w:szCs w:val="24"/>
              </w:rPr>
            </w:pPr>
            <w:r w:rsidRPr="004979D7">
              <w:rPr>
                <w:rFonts w:ascii="Times New Roman" w:eastAsia="Times New Roman" w:hAnsi="Times New Roman" w:cs="Times New Roman"/>
                <w:color w:val="000000" w:themeColor="text1"/>
                <w:sz w:val="24"/>
                <w:szCs w:val="24"/>
              </w:rPr>
              <w:t>taotleja nägemust uuringuprotsessi toimimisest koos tegevus- ja ajakavaga (sh kas plaanitakse kuni aastast või enam kui aastast uurimisprojekti koos vastava põhjendusega);</w:t>
            </w:r>
          </w:p>
          <w:p w14:paraId="51BCC796" w14:textId="77777777" w:rsidR="003E1857" w:rsidRPr="003E1857" w:rsidRDefault="003E1857" w:rsidP="003E1857">
            <w:pPr>
              <w:pStyle w:val="Loendilik"/>
              <w:spacing w:after="0" w:line="240" w:lineRule="auto"/>
              <w:textAlignment w:val="baseline"/>
              <w:rPr>
                <w:rFonts w:ascii="Times New Roman" w:eastAsia="Times New Roman" w:hAnsi="Times New Roman" w:cs="Times New Roman"/>
                <w:color w:val="000000" w:themeColor="text1"/>
                <w:sz w:val="24"/>
                <w:szCs w:val="24"/>
              </w:rPr>
            </w:pPr>
          </w:p>
          <w:p w14:paraId="731FA386" w14:textId="6B024924" w:rsidR="004979D7" w:rsidRPr="004979D7" w:rsidRDefault="004979D7" w:rsidP="003E1857">
            <w:pPr>
              <w:pStyle w:val="Loendilik"/>
              <w:numPr>
                <w:ilvl w:val="0"/>
                <w:numId w:val="5"/>
              </w:numPr>
              <w:tabs>
                <w:tab w:val="clear" w:pos="720"/>
                <w:tab w:val="num" w:pos="316"/>
              </w:tabs>
              <w:spacing w:after="0" w:line="240" w:lineRule="auto"/>
              <w:ind w:hanging="688"/>
              <w:textAlignment w:val="baseline"/>
              <w:rPr>
                <w:rFonts w:ascii="Times New Roman" w:eastAsia="Times New Roman" w:hAnsi="Times New Roman" w:cs="Times New Roman"/>
                <w:color w:val="000000" w:themeColor="text1"/>
                <w:sz w:val="24"/>
                <w:szCs w:val="24"/>
              </w:rPr>
            </w:pPr>
            <w:r w:rsidRPr="004979D7">
              <w:rPr>
                <w:rFonts w:ascii="Times New Roman" w:eastAsia="Times New Roman" w:hAnsi="Times New Roman" w:cs="Times New Roman"/>
                <w:b/>
                <w:bCs/>
                <w:color w:val="000000" w:themeColor="text1"/>
                <w:sz w:val="24"/>
                <w:szCs w:val="24"/>
              </w:rPr>
              <w:t>Teadusnõustamine</w:t>
            </w:r>
            <w:r>
              <w:rPr>
                <w:rFonts w:ascii="Times New Roman" w:eastAsia="Times New Roman" w:hAnsi="Times New Roman" w:cs="Times New Roman"/>
                <w:color w:val="000000" w:themeColor="text1"/>
                <w:sz w:val="24"/>
                <w:szCs w:val="24"/>
              </w:rPr>
              <w:t>, mis hõlmab:</w:t>
            </w:r>
          </w:p>
          <w:p w14:paraId="28BA586A" w14:textId="1570D93B" w:rsidR="004979D7" w:rsidRPr="004979D7" w:rsidRDefault="006E6207" w:rsidP="003E1857">
            <w:pPr>
              <w:pStyle w:val="Loendilik"/>
              <w:numPr>
                <w:ilvl w:val="0"/>
                <w:numId w:val="20"/>
              </w:numPr>
              <w:spacing w:after="0" w:line="240" w:lineRule="auto"/>
              <w:ind w:left="600" w:hanging="283"/>
              <w:textAlignment w:val="baseline"/>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Regulaarse </w:t>
            </w:r>
            <w:r w:rsidR="004979D7" w:rsidRPr="004979D7">
              <w:rPr>
                <w:rFonts w:ascii="Times New Roman" w:hAnsi="Times New Roman" w:cs="Times New Roman"/>
                <w:sz w:val="24"/>
                <w:szCs w:val="24"/>
              </w:rPr>
              <w:t>teadusnõustamise formaadi kirjeldus</w:t>
            </w:r>
            <w:r>
              <w:rPr>
                <w:rFonts w:ascii="Times New Roman" w:hAnsi="Times New Roman" w:cs="Times New Roman"/>
                <w:sz w:val="24"/>
                <w:szCs w:val="24"/>
              </w:rPr>
              <w:t>t</w:t>
            </w:r>
            <w:r w:rsidR="004979D7" w:rsidRPr="004979D7">
              <w:rPr>
                <w:rFonts w:ascii="Times New Roman" w:hAnsi="Times New Roman" w:cs="Times New Roman"/>
                <w:sz w:val="24"/>
                <w:szCs w:val="24"/>
              </w:rPr>
              <w:t xml:space="preserve"> </w:t>
            </w:r>
            <w:r w:rsidR="004979D7" w:rsidRPr="004979D7">
              <w:rPr>
                <w:rFonts w:ascii="Times New Roman" w:eastAsia="Times New Roman" w:hAnsi="Times New Roman" w:cs="Times New Roman"/>
                <w:color w:val="000000" w:themeColor="text1"/>
                <w:sz w:val="24"/>
                <w:szCs w:val="24"/>
              </w:rPr>
              <w:t>uurimistöö perioodil.</w:t>
            </w:r>
          </w:p>
          <w:p w14:paraId="003C56EE" w14:textId="26D8885B" w:rsidR="004979D7" w:rsidRPr="004979D7" w:rsidRDefault="004979D7" w:rsidP="003E1857">
            <w:pPr>
              <w:spacing w:line="240" w:lineRule="auto"/>
              <w:textAlignment w:val="baseline"/>
              <w:rPr>
                <w:rFonts w:ascii="Times New Roman" w:eastAsia="Times New Roman" w:hAnsi="Times New Roman" w:cs="Times New Roman"/>
                <w:color w:val="000000" w:themeColor="text1"/>
                <w:sz w:val="24"/>
                <w:szCs w:val="24"/>
              </w:rPr>
            </w:pPr>
          </w:p>
          <w:p w14:paraId="6B24EE67" w14:textId="5832DA2D" w:rsidR="00783915" w:rsidRPr="006E6207" w:rsidRDefault="004979D7" w:rsidP="003E1857">
            <w:pPr>
              <w:pStyle w:val="Loendilik"/>
              <w:numPr>
                <w:ilvl w:val="0"/>
                <w:numId w:val="5"/>
              </w:numPr>
              <w:tabs>
                <w:tab w:val="clear" w:pos="720"/>
                <w:tab w:val="num" w:pos="317"/>
              </w:tabs>
              <w:spacing w:after="0" w:line="240" w:lineRule="auto"/>
              <w:ind w:hanging="720"/>
              <w:textAlignment w:val="baseline"/>
              <w:rPr>
                <w:rFonts w:ascii="Times New Roman" w:eastAsia="Times New Roman" w:hAnsi="Times New Roman" w:cs="Times New Roman"/>
                <w:color w:val="000000" w:themeColor="text1"/>
                <w:sz w:val="24"/>
                <w:szCs w:val="24"/>
              </w:rPr>
            </w:pPr>
            <w:r w:rsidRPr="006E6207">
              <w:rPr>
                <w:rFonts w:ascii="Times New Roman" w:eastAsia="Times New Roman" w:hAnsi="Times New Roman" w:cs="Times New Roman"/>
                <w:b/>
                <w:bCs/>
                <w:color w:val="202020"/>
                <w:sz w:val="24"/>
                <w:szCs w:val="24"/>
              </w:rPr>
              <w:lastRenderedPageBreak/>
              <w:t>Riskide maandamise plaan</w:t>
            </w:r>
            <w:r w:rsidRPr="006E6207">
              <w:rPr>
                <w:rFonts w:ascii="Times New Roman" w:eastAsia="Times New Roman" w:hAnsi="Times New Roman" w:cs="Times New Roman"/>
                <w:color w:val="202020"/>
                <w:sz w:val="24"/>
                <w:szCs w:val="24"/>
              </w:rPr>
              <w:t>, mis hõlmab:</w:t>
            </w:r>
            <w:r w:rsidR="00783915" w:rsidRPr="006E6207">
              <w:rPr>
                <w:rFonts w:ascii="Times New Roman" w:eastAsia="Times New Roman" w:hAnsi="Times New Roman" w:cs="Times New Roman"/>
                <w:color w:val="000000" w:themeColor="text1"/>
                <w:sz w:val="24"/>
                <w:szCs w:val="24"/>
              </w:rPr>
              <w:t xml:space="preserve"> </w:t>
            </w:r>
          </w:p>
          <w:p w14:paraId="101DBD18" w14:textId="2F8CD366" w:rsidR="00783915" w:rsidRPr="006E6207" w:rsidRDefault="00783915" w:rsidP="003E1857">
            <w:pPr>
              <w:pStyle w:val="Loendilik"/>
              <w:numPr>
                <w:ilvl w:val="0"/>
                <w:numId w:val="20"/>
              </w:numPr>
              <w:spacing w:after="0" w:line="240" w:lineRule="auto"/>
              <w:ind w:left="600" w:hanging="283"/>
              <w:textAlignment w:val="baseline"/>
              <w:rPr>
                <w:rFonts w:ascii="Times New Roman" w:eastAsia="Times New Roman" w:hAnsi="Times New Roman" w:cs="Times New Roman"/>
                <w:color w:val="000000" w:themeColor="text1"/>
                <w:sz w:val="24"/>
                <w:szCs w:val="24"/>
              </w:rPr>
            </w:pPr>
            <w:r w:rsidRPr="006E6207">
              <w:rPr>
                <w:rFonts w:ascii="Times New Roman" w:eastAsia="Times New Roman" w:hAnsi="Times New Roman" w:cs="Times New Roman"/>
                <w:color w:val="000000" w:themeColor="text1"/>
                <w:sz w:val="24"/>
                <w:szCs w:val="24"/>
              </w:rPr>
              <w:t>riskide maandamise plaan, mis kajastab lisaks sisulise töö riskidele ka uurimismeeskonna töö koordineerimisega seotud riske.</w:t>
            </w:r>
          </w:p>
          <w:p w14:paraId="4BADFBEE" w14:textId="77777777" w:rsidR="00783915" w:rsidRPr="005A71D6" w:rsidRDefault="00783915" w:rsidP="003E1857">
            <w:pPr>
              <w:spacing w:line="240" w:lineRule="auto"/>
              <w:textAlignment w:val="baseline"/>
              <w:rPr>
                <w:rFonts w:ascii="Times New Roman" w:eastAsia="Times New Roman" w:hAnsi="Times New Roman" w:cs="Times New Roman"/>
                <w:color w:val="000000" w:themeColor="text1"/>
                <w:sz w:val="24"/>
                <w:szCs w:val="24"/>
              </w:rPr>
            </w:pPr>
          </w:p>
          <w:p w14:paraId="1623D1F3" w14:textId="4C494F54" w:rsidR="00B86510" w:rsidRPr="005A71D6" w:rsidRDefault="00B86510" w:rsidP="003E1857">
            <w:pPr>
              <w:pStyle w:val="Loendilik"/>
              <w:numPr>
                <w:ilvl w:val="0"/>
                <w:numId w:val="5"/>
              </w:numPr>
              <w:tabs>
                <w:tab w:val="clear" w:pos="720"/>
              </w:tabs>
              <w:spacing w:after="0" w:line="240" w:lineRule="auto"/>
              <w:ind w:left="317" w:hanging="317"/>
              <w:textAlignment w:val="baseline"/>
              <w:rPr>
                <w:rFonts w:ascii="Times New Roman" w:eastAsia="Times New Roman" w:hAnsi="Times New Roman" w:cs="Times New Roman"/>
                <w:b/>
                <w:bCs/>
                <w:color w:val="000000" w:themeColor="text1"/>
                <w:sz w:val="24"/>
                <w:szCs w:val="24"/>
              </w:rPr>
            </w:pPr>
            <w:r w:rsidRPr="005A71D6">
              <w:rPr>
                <w:rFonts w:ascii="Times New Roman" w:eastAsia="Times New Roman" w:hAnsi="Times New Roman" w:cs="Times New Roman"/>
                <w:b/>
                <w:bCs/>
                <w:color w:val="000000" w:themeColor="text1"/>
                <w:sz w:val="24"/>
                <w:szCs w:val="24"/>
              </w:rPr>
              <w:t>U</w:t>
            </w:r>
            <w:r w:rsidR="001B7BEA" w:rsidRPr="005A71D6">
              <w:rPr>
                <w:rFonts w:ascii="Times New Roman" w:eastAsia="Times New Roman" w:hAnsi="Times New Roman" w:cs="Times New Roman"/>
                <w:b/>
                <w:bCs/>
                <w:color w:val="000000" w:themeColor="text1"/>
                <w:sz w:val="24"/>
                <w:szCs w:val="24"/>
              </w:rPr>
              <w:t xml:space="preserve">urimismeeskonna kirjeldus </w:t>
            </w:r>
            <w:r w:rsidR="001B7BEA" w:rsidRPr="005A71D6">
              <w:rPr>
                <w:rFonts w:ascii="Times New Roman" w:eastAsia="Times New Roman" w:hAnsi="Times New Roman" w:cs="Times New Roman"/>
                <w:color w:val="000000" w:themeColor="text1"/>
                <w:sz w:val="24"/>
                <w:szCs w:val="24"/>
              </w:rPr>
              <w:t>koos CV-de</w:t>
            </w:r>
            <w:r w:rsidRPr="005A71D6">
              <w:rPr>
                <w:rFonts w:ascii="Times New Roman" w:eastAsia="Times New Roman" w:hAnsi="Times New Roman" w:cs="Times New Roman"/>
                <w:color w:val="000000" w:themeColor="text1"/>
                <w:sz w:val="24"/>
                <w:szCs w:val="24"/>
              </w:rPr>
              <w:t>ga</w:t>
            </w:r>
            <w:r w:rsidR="004A1163" w:rsidRPr="005A71D6">
              <w:rPr>
                <w:rFonts w:ascii="Times New Roman" w:eastAsia="Times New Roman" w:hAnsi="Times New Roman" w:cs="Times New Roman"/>
                <w:b/>
                <w:bCs/>
                <w:color w:val="000000" w:themeColor="text1"/>
                <w:sz w:val="24"/>
                <w:szCs w:val="24"/>
              </w:rPr>
              <w:t xml:space="preserve"> </w:t>
            </w:r>
            <w:r w:rsidR="004A1163" w:rsidRPr="005A71D6">
              <w:rPr>
                <w:rFonts w:ascii="Times New Roman" w:eastAsia="Times New Roman" w:hAnsi="Times New Roman" w:cs="Times New Roman"/>
                <w:color w:val="000000" w:themeColor="text1"/>
                <w:sz w:val="24"/>
                <w:szCs w:val="24"/>
              </w:rPr>
              <w:t xml:space="preserve">või lingiga </w:t>
            </w:r>
            <w:proofErr w:type="spellStart"/>
            <w:r w:rsidR="004A1163" w:rsidRPr="005A71D6">
              <w:rPr>
                <w:rFonts w:ascii="Times New Roman" w:eastAsia="Times New Roman" w:hAnsi="Times New Roman" w:cs="Times New Roman"/>
                <w:color w:val="000000" w:themeColor="text1"/>
                <w:sz w:val="24"/>
                <w:szCs w:val="24"/>
              </w:rPr>
              <w:t>ETISes</w:t>
            </w:r>
            <w:proofErr w:type="spellEnd"/>
            <w:r w:rsidR="004A1163" w:rsidRPr="005A71D6">
              <w:rPr>
                <w:rFonts w:ascii="Times New Roman" w:eastAsia="Times New Roman" w:hAnsi="Times New Roman" w:cs="Times New Roman"/>
                <w:color w:val="000000" w:themeColor="text1"/>
                <w:sz w:val="24"/>
                <w:szCs w:val="24"/>
              </w:rPr>
              <w:t xml:space="preserve"> asuvale CV-le</w:t>
            </w:r>
            <w:r w:rsidR="005C5AEF">
              <w:rPr>
                <w:rFonts w:ascii="Times New Roman" w:eastAsia="Times New Roman" w:hAnsi="Times New Roman" w:cs="Times New Roman"/>
                <w:color w:val="000000" w:themeColor="text1"/>
                <w:sz w:val="24"/>
                <w:szCs w:val="24"/>
              </w:rPr>
              <w:t>.</w:t>
            </w:r>
            <w:r w:rsidR="001B7BEA" w:rsidRPr="005A71D6">
              <w:rPr>
                <w:rFonts w:ascii="Times New Roman" w:eastAsia="Times New Roman" w:hAnsi="Times New Roman" w:cs="Times New Roman"/>
                <w:color w:val="000000" w:themeColor="text1"/>
                <w:sz w:val="24"/>
                <w:szCs w:val="24"/>
              </w:rPr>
              <w:t xml:space="preserve"> Uurimismeeskonna kirjelduses tuleb välja tuua:</w:t>
            </w:r>
          </w:p>
          <w:p w14:paraId="73AB3D09" w14:textId="77777777" w:rsidR="00B86510" w:rsidRPr="005A71D6" w:rsidRDefault="001B7BEA" w:rsidP="003E1857">
            <w:pPr>
              <w:pStyle w:val="Loendilik"/>
              <w:numPr>
                <w:ilvl w:val="1"/>
                <w:numId w:val="21"/>
              </w:numPr>
              <w:spacing w:after="0" w:line="240" w:lineRule="auto"/>
              <w:ind w:left="600" w:hanging="283"/>
              <w:textAlignment w:val="baseline"/>
              <w:rPr>
                <w:rFonts w:ascii="Times New Roman" w:eastAsia="Times New Roman" w:hAnsi="Times New Roman" w:cs="Times New Roman"/>
                <w:color w:val="000000" w:themeColor="text1"/>
                <w:sz w:val="24"/>
                <w:szCs w:val="24"/>
              </w:rPr>
            </w:pPr>
            <w:r w:rsidRPr="005A71D6">
              <w:rPr>
                <w:rFonts w:ascii="Times New Roman" w:eastAsia="Times New Roman" w:hAnsi="Times New Roman" w:cs="Times New Roman"/>
                <w:color w:val="000000" w:themeColor="text1"/>
                <w:sz w:val="24"/>
                <w:szCs w:val="24"/>
              </w:rPr>
              <w:t>uurimismeeskonna koosseis;</w:t>
            </w:r>
          </w:p>
          <w:p w14:paraId="657C5349" w14:textId="77777777" w:rsidR="00B86510" w:rsidRPr="005A71D6" w:rsidRDefault="001B7BEA" w:rsidP="003E1857">
            <w:pPr>
              <w:pStyle w:val="Loendilik"/>
              <w:numPr>
                <w:ilvl w:val="1"/>
                <w:numId w:val="21"/>
              </w:numPr>
              <w:spacing w:after="0" w:line="240" w:lineRule="auto"/>
              <w:ind w:left="600" w:hanging="283"/>
              <w:textAlignment w:val="baseline"/>
              <w:rPr>
                <w:rFonts w:ascii="Times New Roman" w:eastAsia="Times New Roman" w:hAnsi="Times New Roman" w:cs="Times New Roman"/>
                <w:color w:val="000000" w:themeColor="text1"/>
                <w:sz w:val="24"/>
                <w:szCs w:val="24"/>
              </w:rPr>
            </w:pPr>
            <w:r w:rsidRPr="005A71D6">
              <w:rPr>
                <w:rFonts w:ascii="Times New Roman" w:eastAsia="Times New Roman" w:hAnsi="Times New Roman" w:cs="Times New Roman"/>
                <w:color w:val="000000" w:themeColor="text1"/>
                <w:sz w:val="24"/>
                <w:szCs w:val="24"/>
              </w:rPr>
              <w:t xml:space="preserve">seniste </w:t>
            </w:r>
            <w:r w:rsidR="00B86510" w:rsidRPr="005A71D6">
              <w:rPr>
                <w:rFonts w:ascii="Times New Roman" w:eastAsia="Times New Roman" w:hAnsi="Times New Roman" w:cs="Times New Roman"/>
                <w:color w:val="000000" w:themeColor="text1"/>
                <w:sz w:val="24"/>
                <w:szCs w:val="24"/>
              </w:rPr>
              <w:t xml:space="preserve">teemaga </w:t>
            </w:r>
            <w:r w:rsidRPr="005A71D6">
              <w:rPr>
                <w:rFonts w:ascii="Times New Roman" w:eastAsia="Times New Roman" w:hAnsi="Times New Roman" w:cs="Times New Roman"/>
                <w:color w:val="000000" w:themeColor="text1"/>
                <w:sz w:val="24"/>
                <w:szCs w:val="24"/>
              </w:rPr>
              <w:t>sarnaste uurimuste, publikatsioonide ning projektide nimekiri; </w:t>
            </w:r>
          </w:p>
          <w:p w14:paraId="225BEDB9" w14:textId="6441A864" w:rsidR="001B7BEA" w:rsidRPr="005A71D6" w:rsidRDefault="001B7BEA" w:rsidP="003E1857">
            <w:pPr>
              <w:pStyle w:val="Loendilik"/>
              <w:numPr>
                <w:ilvl w:val="1"/>
                <w:numId w:val="21"/>
              </w:numPr>
              <w:spacing w:after="0" w:line="240" w:lineRule="auto"/>
              <w:ind w:left="600" w:hanging="283"/>
              <w:textAlignment w:val="baseline"/>
              <w:rPr>
                <w:rFonts w:ascii="Times New Roman" w:eastAsia="Times New Roman" w:hAnsi="Times New Roman" w:cs="Times New Roman"/>
                <w:color w:val="000000" w:themeColor="text1"/>
                <w:sz w:val="24"/>
                <w:szCs w:val="24"/>
              </w:rPr>
            </w:pPr>
            <w:bookmarkStart w:id="0" w:name="_Hlk163509678"/>
            <w:r w:rsidRPr="005A71D6">
              <w:rPr>
                <w:rFonts w:ascii="Times New Roman" w:eastAsia="Times New Roman" w:hAnsi="Times New Roman" w:cs="Times New Roman"/>
                <w:color w:val="000000" w:themeColor="text1"/>
                <w:sz w:val="24"/>
                <w:szCs w:val="24"/>
              </w:rPr>
              <w:t xml:space="preserve">uurimismeeskonna </w:t>
            </w:r>
            <w:r w:rsidR="0090773A" w:rsidRPr="005A71D6">
              <w:rPr>
                <w:rFonts w:ascii="Times New Roman" w:eastAsia="Times New Roman" w:hAnsi="Times New Roman" w:cs="Times New Roman"/>
                <w:color w:val="000000" w:themeColor="text1"/>
                <w:sz w:val="24"/>
                <w:szCs w:val="24"/>
              </w:rPr>
              <w:t>liikmete</w:t>
            </w:r>
            <w:r w:rsidR="00783915" w:rsidRPr="005A71D6">
              <w:rPr>
                <w:rFonts w:ascii="Times New Roman" w:eastAsia="Times New Roman" w:hAnsi="Times New Roman" w:cs="Times New Roman"/>
                <w:color w:val="000000" w:themeColor="text1"/>
                <w:sz w:val="24"/>
                <w:szCs w:val="24"/>
              </w:rPr>
              <w:t>, sh tuua välja doktorantide ja alustavate teadlaste osakaal ja</w:t>
            </w:r>
            <w:r w:rsidR="0090773A" w:rsidRPr="005A71D6">
              <w:rPr>
                <w:rFonts w:ascii="Times New Roman" w:eastAsia="Times New Roman" w:hAnsi="Times New Roman" w:cs="Times New Roman"/>
                <w:color w:val="000000" w:themeColor="text1"/>
                <w:sz w:val="24"/>
                <w:szCs w:val="24"/>
              </w:rPr>
              <w:t xml:space="preserve"> </w:t>
            </w:r>
            <w:r w:rsidRPr="005A71D6">
              <w:rPr>
                <w:rFonts w:ascii="Times New Roman" w:eastAsia="Times New Roman" w:hAnsi="Times New Roman" w:cs="Times New Roman"/>
                <w:color w:val="000000" w:themeColor="text1"/>
                <w:sz w:val="24"/>
                <w:szCs w:val="24"/>
              </w:rPr>
              <w:t>rollid</w:t>
            </w:r>
            <w:r w:rsidR="0090773A" w:rsidRPr="005A71D6">
              <w:rPr>
                <w:rFonts w:ascii="Times New Roman" w:eastAsia="Times New Roman" w:hAnsi="Times New Roman" w:cs="Times New Roman"/>
                <w:color w:val="000000" w:themeColor="text1"/>
                <w:sz w:val="24"/>
                <w:szCs w:val="24"/>
              </w:rPr>
              <w:t>, kompetentsid</w:t>
            </w:r>
            <w:r w:rsidRPr="005A71D6">
              <w:rPr>
                <w:rFonts w:ascii="Times New Roman" w:eastAsia="Times New Roman" w:hAnsi="Times New Roman" w:cs="Times New Roman"/>
                <w:color w:val="000000" w:themeColor="text1"/>
                <w:sz w:val="24"/>
                <w:szCs w:val="24"/>
              </w:rPr>
              <w:t xml:space="preserve"> ja nende vastutus</w:t>
            </w:r>
            <w:r w:rsidR="00783915" w:rsidRPr="005A71D6">
              <w:rPr>
                <w:rFonts w:ascii="Times New Roman" w:eastAsia="Times New Roman" w:hAnsi="Times New Roman" w:cs="Times New Roman"/>
                <w:color w:val="000000" w:themeColor="text1"/>
                <w:sz w:val="24"/>
                <w:szCs w:val="24"/>
              </w:rPr>
              <w:t xml:space="preserve"> ja suutlikkus projekti ellu viia</w:t>
            </w:r>
            <w:bookmarkEnd w:id="0"/>
            <w:r w:rsidR="005C5AEF">
              <w:rPr>
                <w:rFonts w:ascii="Times New Roman" w:eastAsia="Times New Roman" w:hAnsi="Times New Roman" w:cs="Times New Roman"/>
                <w:color w:val="000000" w:themeColor="text1"/>
                <w:sz w:val="24"/>
                <w:szCs w:val="24"/>
              </w:rPr>
              <w:t>.</w:t>
            </w:r>
            <w:r w:rsidR="00C11FCD" w:rsidRPr="005A71D6">
              <w:rPr>
                <w:rFonts w:ascii="Times New Roman" w:eastAsia="Times New Roman" w:hAnsi="Times New Roman" w:cs="Times New Roman"/>
                <w:color w:val="000000" w:themeColor="text1"/>
                <w:sz w:val="24"/>
                <w:szCs w:val="24"/>
              </w:rPr>
              <w:t xml:space="preserve"> </w:t>
            </w:r>
          </w:p>
          <w:p w14:paraId="4651C13E" w14:textId="77777777" w:rsidR="00B86510" w:rsidRPr="005A71D6" w:rsidRDefault="00B86510" w:rsidP="003E1857">
            <w:pPr>
              <w:pStyle w:val="Loendilik"/>
              <w:spacing w:after="0" w:line="240" w:lineRule="auto"/>
              <w:textAlignment w:val="baseline"/>
              <w:rPr>
                <w:rFonts w:ascii="Times New Roman" w:eastAsia="Times New Roman" w:hAnsi="Times New Roman" w:cs="Times New Roman"/>
                <w:color w:val="000000" w:themeColor="text1"/>
                <w:sz w:val="24"/>
                <w:szCs w:val="24"/>
              </w:rPr>
            </w:pPr>
          </w:p>
          <w:p w14:paraId="5575E386" w14:textId="672AFCCE" w:rsidR="00B86510" w:rsidRPr="005A71D6" w:rsidRDefault="00B86510" w:rsidP="003E1857">
            <w:pPr>
              <w:pStyle w:val="Loendilik"/>
              <w:numPr>
                <w:ilvl w:val="0"/>
                <w:numId w:val="5"/>
              </w:numPr>
              <w:tabs>
                <w:tab w:val="clear" w:pos="720"/>
                <w:tab w:val="num" w:pos="317"/>
              </w:tabs>
              <w:spacing w:after="0" w:line="240" w:lineRule="auto"/>
              <w:ind w:left="317" w:hanging="317"/>
              <w:textAlignment w:val="baseline"/>
              <w:rPr>
                <w:rFonts w:ascii="Times New Roman" w:eastAsia="Times New Roman" w:hAnsi="Times New Roman" w:cs="Times New Roman"/>
                <w:color w:val="000000" w:themeColor="text1"/>
                <w:sz w:val="24"/>
                <w:szCs w:val="24"/>
              </w:rPr>
            </w:pPr>
            <w:r w:rsidRPr="005A71D6">
              <w:rPr>
                <w:rFonts w:ascii="Times New Roman" w:eastAsia="Times New Roman" w:hAnsi="Times New Roman" w:cs="Times New Roman"/>
                <w:b/>
                <w:bCs/>
                <w:color w:val="000000" w:themeColor="text1"/>
                <w:sz w:val="24"/>
                <w:szCs w:val="24"/>
              </w:rPr>
              <w:t>T</w:t>
            </w:r>
            <w:r w:rsidR="001B7BEA" w:rsidRPr="005A71D6">
              <w:rPr>
                <w:rFonts w:ascii="Times New Roman" w:eastAsia="Times New Roman" w:hAnsi="Times New Roman" w:cs="Times New Roman"/>
                <w:b/>
                <w:bCs/>
                <w:color w:val="000000" w:themeColor="text1"/>
                <w:sz w:val="24"/>
                <w:szCs w:val="24"/>
              </w:rPr>
              <w:t>aotluse eelarve</w:t>
            </w:r>
            <w:r w:rsidR="0090773A" w:rsidRPr="005A71D6">
              <w:rPr>
                <w:rFonts w:ascii="Times New Roman" w:eastAsia="Times New Roman" w:hAnsi="Times New Roman" w:cs="Times New Roman"/>
                <w:b/>
                <w:bCs/>
                <w:color w:val="000000" w:themeColor="text1"/>
                <w:sz w:val="24"/>
                <w:szCs w:val="24"/>
              </w:rPr>
              <w:t xml:space="preserve"> tegevuste ja kululiikide lõikes</w:t>
            </w:r>
            <w:r w:rsidR="0090773A" w:rsidRPr="005A71D6">
              <w:rPr>
                <w:rFonts w:ascii="Times New Roman" w:eastAsia="Times New Roman" w:hAnsi="Times New Roman" w:cs="Times New Roman"/>
                <w:color w:val="000000" w:themeColor="text1"/>
                <w:sz w:val="24"/>
                <w:szCs w:val="24"/>
              </w:rPr>
              <w:t>,</w:t>
            </w:r>
            <w:r w:rsidR="001B7BEA" w:rsidRPr="005A71D6">
              <w:rPr>
                <w:rFonts w:ascii="Times New Roman" w:eastAsia="Times New Roman" w:hAnsi="Times New Roman" w:cs="Times New Roman"/>
                <w:color w:val="000000" w:themeColor="text1"/>
                <w:sz w:val="24"/>
                <w:szCs w:val="24"/>
              </w:rPr>
              <w:t xml:space="preserve"> kus on </w:t>
            </w:r>
            <w:r w:rsidR="0090773A" w:rsidRPr="005A71D6">
              <w:rPr>
                <w:rFonts w:ascii="Times New Roman" w:eastAsia="Times New Roman" w:hAnsi="Times New Roman" w:cs="Times New Roman"/>
                <w:color w:val="000000" w:themeColor="text1"/>
                <w:sz w:val="24"/>
                <w:szCs w:val="24"/>
              </w:rPr>
              <w:t>mh</w:t>
            </w:r>
            <w:r w:rsidR="006E6207">
              <w:rPr>
                <w:rFonts w:ascii="Times New Roman" w:eastAsia="Times New Roman" w:hAnsi="Times New Roman" w:cs="Times New Roman"/>
                <w:color w:val="000000" w:themeColor="text1"/>
                <w:sz w:val="24"/>
                <w:szCs w:val="24"/>
              </w:rPr>
              <w:t xml:space="preserve">: </w:t>
            </w:r>
            <w:bookmarkStart w:id="1" w:name="_Hlk163509756"/>
            <w:r w:rsidR="006E6207">
              <w:rPr>
                <w:rFonts w:ascii="Times New Roman" w:eastAsia="Times New Roman" w:hAnsi="Times New Roman" w:cs="Times New Roman"/>
                <w:color w:val="000000" w:themeColor="text1"/>
                <w:sz w:val="24"/>
                <w:szCs w:val="24"/>
              </w:rPr>
              <w:t>k</w:t>
            </w:r>
            <w:r w:rsidR="001B7BEA" w:rsidRPr="005A71D6">
              <w:rPr>
                <w:rFonts w:ascii="Times New Roman" w:eastAsia="Times New Roman" w:hAnsi="Times New Roman" w:cs="Times New Roman"/>
                <w:color w:val="000000" w:themeColor="text1"/>
                <w:sz w:val="24"/>
                <w:szCs w:val="24"/>
              </w:rPr>
              <w:t>irjeldatud  uuringu</w:t>
            </w:r>
            <w:r w:rsidR="00783915" w:rsidRPr="005A71D6">
              <w:rPr>
                <w:rFonts w:ascii="Times New Roman" w:eastAsia="Times New Roman" w:hAnsi="Times New Roman" w:cs="Times New Roman"/>
                <w:color w:val="000000" w:themeColor="text1"/>
                <w:sz w:val="24"/>
                <w:szCs w:val="24"/>
              </w:rPr>
              <w:t>meeskonna liikmete</w:t>
            </w:r>
            <w:r w:rsidR="001B7BEA" w:rsidRPr="005A71D6">
              <w:rPr>
                <w:rFonts w:ascii="Times New Roman" w:eastAsia="Times New Roman" w:hAnsi="Times New Roman" w:cs="Times New Roman"/>
                <w:color w:val="000000" w:themeColor="text1"/>
                <w:sz w:val="24"/>
                <w:szCs w:val="24"/>
              </w:rPr>
              <w:t xml:space="preserve"> (nii </w:t>
            </w:r>
            <w:r w:rsidR="00783915" w:rsidRPr="005A71D6">
              <w:rPr>
                <w:rFonts w:ascii="Times New Roman" w:eastAsia="Times New Roman" w:hAnsi="Times New Roman" w:cs="Times New Roman"/>
                <w:color w:val="000000" w:themeColor="text1"/>
                <w:sz w:val="24"/>
                <w:szCs w:val="24"/>
              </w:rPr>
              <w:t>vastutava täitja, põhitäitja(te) kui täitjate jt projekti täitmisel osalevate isikute</w:t>
            </w:r>
            <w:r w:rsidR="00A0684A">
              <w:rPr>
                <w:rFonts w:ascii="Times New Roman" w:eastAsia="Times New Roman" w:hAnsi="Times New Roman" w:cs="Times New Roman"/>
                <w:color w:val="000000" w:themeColor="text1"/>
                <w:sz w:val="24"/>
                <w:szCs w:val="24"/>
              </w:rPr>
              <w:t>)</w:t>
            </w:r>
            <w:r w:rsidR="00783915" w:rsidRPr="005A71D6">
              <w:rPr>
                <w:rFonts w:ascii="Times New Roman" w:eastAsia="Times New Roman" w:hAnsi="Times New Roman" w:cs="Times New Roman"/>
                <w:color w:val="000000" w:themeColor="text1"/>
                <w:sz w:val="24"/>
                <w:szCs w:val="24"/>
              </w:rPr>
              <w:t xml:space="preserve"> </w:t>
            </w:r>
            <w:r w:rsidR="001B7BEA" w:rsidRPr="005A71D6">
              <w:rPr>
                <w:rFonts w:ascii="Times New Roman" w:eastAsia="Times New Roman" w:hAnsi="Times New Roman" w:cs="Times New Roman"/>
                <w:color w:val="000000" w:themeColor="text1"/>
                <w:sz w:val="24"/>
                <w:szCs w:val="24"/>
              </w:rPr>
              <w:t>koormused ja töötasukulud</w:t>
            </w:r>
            <w:r w:rsidRPr="005A71D6">
              <w:rPr>
                <w:rFonts w:ascii="Times New Roman" w:eastAsia="Times New Roman" w:hAnsi="Times New Roman" w:cs="Times New Roman"/>
                <w:color w:val="000000" w:themeColor="text1"/>
                <w:sz w:val="24"/>
                <w:szCs w:val="24"/>
              </w:rPr>
              <w:t xml:space="preserve"> jm asjakohased kulud</w:t>
            </w:r>
            <w:bookmarkEnd w:id="1"/>
            <w:r w:rsidR="001B7BEA" w:rsidRPr="005A71D6">
              <w:rPr>
                <w:rFonts w:ascii="Times New Roman" w:eastAsia="Times New Roman" w:hAnsi="Times New Roman" w:cs="Times New Roman"/>
                <w:color w:val="000000" w:themeColor="text1"/>
                <w:sz w:val="24"/>
                <w:szCs w:val="24"/>
              </w:rPr>
              <w:t>;</w:t>
            </w:r>
          </w:p>
          <w:p w14:paraId="5C3A86D4" w14:textId="77777777" w:rsidR="00B86510" w:rsidRPr="005A71D6" w:rsidRDefault="00B86510" w:rsidP="003E1857">
            <w:pPr>
              <w:pStyle w:val="Loendilik"/>
              <w:tabs>
                <w:tab w:val="num" w:pos="313"/>
              </w:tabs>
              <w:spacing w:after="0" w:line="240" w:lineRule="auto"/>
              <w:ind w:left="313" w:hanging="284"/>
              <w:textAlignment w:val="baseline"/>
              <w:rPr>
                <w:rFonts w:ascii="Times New Roman" w:eastAsia="Times New Roman" w:hAnsi="Times New Roman" w:cs="Times New Roman"/>
                <w:color w:val="000000" w:themeColor="text1"/>
                <w:sz w:val="24"/>
                <w:szCs w:val="24"/>
              </w:rPr>
            </w:pPr>
          </w:p>
          <w:p w14:paraId="3FA97DD9" w14:textId="6DE64B26" w:rsidR="00783915" w:rsidRPr="005A71D6" w:rsidRDefault="00783915" w:rsidP="003E1857">
            <w:pPr>
              <w:pStyle w:val="Loendilik"/>
              <w:numPr>
                <w:ilvl w:val="0"/>
                <w:numId w:val="5"/>
              </w:numPr>
              <w:tabs>
                <w:tab w:val="clear" w:pos="720"/>
                <w:tab w:val="num" w:pos="317"/>
              </w:tabs>
              <w:spacing w:after="0" w:line="240" w:lineRule="auto"/>
              <w:ind w:hanging="720"/>
              <w:textAlignment w:val="baseline"/>
              <w:rPr>
                <w:rFonts w:ascii="Times New Roman" w:eastAsia="Times New Roman" w:hAnsi="Times New Roman" w:cs="Times New Roman"/>
                <w:color w:val="000000" w:themeColor="text1"/>
                <w:sz w:val="24"/>
                <w:szCs w:val="24"/>
              </w:rPr>
            </w:pPr>
            <w:r w:rsidRPr="005C5AEF">
              <w:rPr>
                <w:rFonts w:ascii="Times New Roman" w:eastAsia="Times New Roman" w:hAnsi="Times New Roman" w:cs="Times New Roman"/>
                <w:b/>
                <w:bCs/>
                <w:color w:val="000000"/>
                <w:sz w:val="24"/>
                <w:szCs w:val="24"/>
              </w:rPr>
              <w:t>Projekti prioriteetsus ja panus valdkonna arengusse</w:t>
            </w:r>
            <w:r w:rsidRPr="005A71D6">
              <w:rPr>
                <w:rFonts w:ascii="Times New Roman" w:eastAsia="Times New Roman" w:hAnsi="Times New Roman" w:cs="Times New Roman"/>
                <w:color w:val="000000"/>
                <w:sz w:val="24"/>
                <w:szCs w:val="24"/>
              </w:rPr>
              <w:t>, sh:</w:t>
            </w:r>
          </w:p>
          <w:p w14:paraId="1C035876" w14:textId="140244AC" w:rsidR="00872C47" w:rsidRPr="005A71D6" w:rsidRDefault="00783915" w:rsidP="003E1857">
            <w:pPr>
              <w:pStyle w:val="Loendilik"/>
              <w:numPr>
                <w:ilvl w:val="4"/>
                <w:numId w:val="22"/>
              </w:numPr>
              <w:spacing w:after="0" w:line="240" w:lineRule="auto"/>
              <w:ind w:left="600" w:hanging="283"/>
              <w:textAlignment w:val="baseline"/>
              <w:rPr>
                <w:rFonts w:ascii="Times New Roman" w:eastAsia="Times New Roman" w:hAnsi="Times New Roman" w:cs="Times New Roman"/>
                <w:color w:val="000000" w:themeColor="text1"/>
                <w:sz w:val="24"/>
                <w:szCs w:val="24"/>
              </w:rPr>
            </w:pPr>
            <w:bookmarkStart w:id="2" w:name="_Hlk163509027"/>
            <w:r w:rsidRPr="005A71D6">
              <w:rPr>
                <w:rFonts w:ascii="Times New Roman" w:eastAsia="Times New Roman" w:hAnsi="Times New Roman" w:cs="Times New Roman"/>
                <w:color w:val="202020"/>
                <w:kern w:val="0"/>
                <w:sz w:val="24"/>
                <w:szCs w:val="24"/>
                <w:lang w:eastAsia="et-EE"/>
              </w:rPr>
              <w:t xml:space="preserve">projekti olulisus toetuse andmise eesmärkide seisukohalt (kirjeldatud </w:t>
            </w:r>
            <w:r w:rsidR="00872C47" w:rsidRPr="005A71D6">
              <w:rPr>
                <w:rFonts w:ascii="Times New Roman" w:eastAsia="Times New Roman" w:hAnsi="Times New Roman" w:cs="Times New Roman"/>
                <w:color w:val="202020"/>
                <w:kern w:val="0"/>
                <w:sz w:val="24"/>
                <w:szCs w:val="24"/>
                <w:lang w:eastAsia="et-EE"/>
              </w:rPr>
              <w:t>„Lahendatavad probleemid“, „Eesmärk“ ja „Oodatav tulemus/väljundid“ all);</w:t>
            </w:r>
          </w:p>
          <w:p w14:paraId="53FACC71" w14:textId="6B5E818B" w:rsidR="00872C47" w:rsidRPr="005A71D6" w:rsidRDefault="00783915" w:rsidP="003E1857">
            <w:pPr>
              <w:pStyle w:val="Loendilik"/>
              <w:numPr>
                <w:ilvl w:val="4"/>
                <w:numId w:val="22"/>
              </w:numPr>
              <w:spacing w:after="0" w:line="240" w:lineRule="auto"/>
              <w:ind w:left="600" w:hanging="283"/>
              <w:textAlignment w:val="baseline"/>
              <w:rPr>
                <w:rFonts w:ascii="Times New Roman" w:eastAsia="Times New Roman" w:hAnsi="Times New Roman" w:cs="Times New Roman"/>
                <w:color w:val="000000" w:themeColor="text1"/>
                <w:sz w:val="24"/>
                <w:szCs w:val="24"/>
              </w:rPr>
            </w:pPr>
            <w:r w:rsidRPr="005A71D6">
              <w:rPr>
                <w:rFonts w:ascii="Times New Roman" w:eastAsia="Times New Roman" w:hAnsi="Times New Roman" w:cs="Times New Roman"/>
                <w:color w:val="202020"/>
                <w:kern w:val="0"/>
                <w:sz w:val="24"/>
                <w:szCs w:val="24"/>
                <w:lang w:eastAsia="et-EE"/>
              </w:rPr>
              <w:t xml:space="preserve">projekti eeldatavad tulemused, nende teaduslik ja ühiskondlik olulisus, </w:t>
            </w:r>
            <w:r w:rsidR="00872C47" w:rsidRPr="005A71D6">
              <w:rPr>
                <w:rFonts w:ascii="Times New Roman" w:eastAsia="Times New Roman" w:hAnsi="Times New Roman" w:cs="Times New Roman"/>
                <w:color w:val="000000" w:themeColor="text1"/>
                <w:kern w:val="0"/>
                <w:sz w:val="24"/>
                <w:szCs w:val="24"/>
                <w:lang w:eastAsia="et-EE"/>
                <w14:ligatures w14:val="none"/>
              </w:rPr>
              <w:t xml:space="preserve">võimalikud rakendused poliitikakujundusse ja panus valdkonna arengusse, </w:t>
            </w:r>
            <w:r w:rsidRPr="005A71D6">
              <w:rPr>
                <w:rFonts w:ascii="Times New Roman" w:eastAsia="Times New Roman" w:hAnsi="Times New Roman" w:cs="Times New Roman"/>
                <w:color w:val="202020"/>
                <w:kern w:val="0"/>
                <w:sz w:val="24"/>
                <w:szCs w:val="24"/>
                <w:lang w:eastAsia="et-EE"/>
              </w:rPr>
              <w:t>võimalikud jätkamissuunad ja panus valdkonna järelkasvu tagamisse</w:t>
            </w:r>
            <w:r w:rsidR="00872C47" w:rsidRPr="005A71D6">
              <w:rPr>
                <w:rFonts w:ascii="Times New Roman" w:eastAsia="Times New Roman" w:hAnsi="Times New Roman" w:cs="Times New Roman"/>
                <w:color w:val="202020"/>
                <w:kern w:val="0"/>
                <w:sz w:val="24"/>
                <w:szCs w:val="24"/>
                <w:lang w:eastAsia="et-EE"/>
              </w:rPr>
              <w:t>;</w:t>
            </w:r>
          </w:p>
          <w:bookmarkEnd w:id="2"/>
          <w:p w14:paraId="790048B9" w14:textId="77777777" w:rsidR="00783915" w:rsidRDefault="00783915" w:rsidP="003E1857">
            <w:pPr>
              <w:spacing w:line="240" w:lineRule="auto"/>
              <w:rPr>
                <w:rFonts w:ascii="Times New Roman" w:eastAsia="Times New Roman" w:hAnsi="Times New Roman" w:cs="Times New Roman"/>
                <w:color w:val="000000" w:themeColor="text1"/>
                <w:sz w:val="24"/>
                <w:szCs w:val="24"/>
              </w:rPr>
            </w:pPr>
          </w:p>
          <w:p w14:paraId="7F33AB51" w14:textId="50BF084B" w:rsidR="006E6207" w:rsidRPr="006E6207" w:rsidRDefault="006E6207" w:rsidP="003E1857">
            <w:pPr>
              <w:pStyle w:val="Loendilik"/>
              <w:numPr>
                <w:ilvl w:val="0"/>
                <w:numId w:val="5"/>
              </w:numPr>
              <w:tabs>
                <w:tab w:val="clear" w:pos="720"/>
                <w:tab w:val="num" w:pos="317"/>
              </w:tabs>
              <w:spacing w:after="0" w:line="240" w:lineRule="auto"/>
              <w:ind w:left="317" w:hanging="317"/>
              <w:rPr>
                <w:rFonts w:ascii="Times New Roman" w:eastAsia="Times New Roman" w:hAnsi="Times New Roman" w:cs="Times New Roman"/>
                <w:b/>
                <w:bCs/>
                <w:color w:val="000000" w:themeColor="text1"/>
                <w:sz w:val="24"/>
                <w:szCs w:val="24"/>
              </w:rPr>
            </w:pPr>
            <w:r w:rsidRPr="006E6207">
              <w:rPr>
                <w:rFonts w:ascii="Times New Roman" w:eastAsia="Times New Roman" w:hAnsi="Times New Roman" w:cs="Times New Roman"/>
                <w:b/>
                <w:bCs/>
                <w:color w:val="000000" w:themeColor="text1"/>
                <w:sz w:val="24"/>
                <w:szCs w:val="24"/>
              </w:rPr>
              <w:t>Kommunikatsiooniplaan</w:t>
            </w:r>
            <w:r>
              <w:rPr>
                <w:rFonts w:ascii="Times New Roman" w:eastAsia="Times New Roman" w:hAnsi="Times New Roman" w:cs="Times New Roman"/>
                <w:color w:val="000000" w:themeColor="text1"/>
                <w:sz w:val="24"/>
                <w:szCs w:val="24"/>
              </w:rPr>
              <w:t>, mis hõlmab:</w:t>
            </w:r>
          </w:p>
          <w:p w14:paraId="1628AA21" w14:textId="45C02752" w:rsidR="004979D7" w:rsidRPr="005A71D6" w:rsidRDefault="004979D7" w:rsidP="003E1857">
            <w:pPr>
              <w:pStyle w:val="Loendilik"/>
              <w:numPr>
                <w:ilvl w:val="4"/>
                <w:numId w:val="13"/>
              </w:numPr>
              <w:spacing w:after="0" w:line="240" w:lineRule="auto"/>
              <w:ind w:left="596" w:hanging="283"/>
              <w:textAlignment w:val="baseline"/>
              <w:rPr>
                <w:rFonts w:ascii="Times New Roman" w:eastAsia="Times New Roman" w:hAnsi="Times New Roman" w:cs="Times New Roman"/>
                <w:color w:val="000000" w:themeColor="text1"/>
                <w:sz w:val="24"/>
                <w:szCs w:val="24"/>
              </w:rPr>
            </w:pPr>
            <w:bookmarkStart w:id="3" w:name="_Hlk163509511"/>
            <w:r w:rsidRPr="005A71D6">
              <w:rPr>
                <w:rFonts w:ascii="Times New Roman" w:eastAsia="Times New Roman" w:hAnsi="Times New Roman" w:cs="Times New Roman"/>
                <w:color w:val="202020"/>
                <w:kern w:val="0"/>
                <w:sz w:val="24"/>
                <w:szCs w:val="24"/>
                <w:lang w:eastAsia="et-EE"/>
              </w:rPr>
              <w:t>projekti avalikkusele tutvustamise plaan ja tegevused</w:t>
            </w:r>
            <w:r w:rsidR="006E6207">
              <w:rPr>
                <w:rFonts w:ascii="Times New Roman" w:eastAsia="Times New Roman" w:hAnsi="Times New Roman" w:cs="Times New Roman"/>
                <w:color w:val="202020"/>
                <w:kern w:val="0"/>
                <w:sz w:val="24"/>
                <w:szCs w:val="24"/>
                <w:lang w:eastAsia="et-EE"/>
              </w:rPr>
              <w:t xml:space="preserve"> (koos ajakavaga), mis kirjeldab, kuidas plaanitakse uuringu käigus </w:t>
            </w:r>
            <w:r w:rsidR="008C1B86">
              <w:rPr>
                <w:rFonts w:ascii="Times New Roman" w:eastAsia="Times New Roman" w:hAnsi="Times New Roman" w:cs="Times New Roman"/>
                <w:color w:val="202020"/>
                <w:kern w:val="0"/>
                <w:sz w:val="24"/>
                <w:szCs w:val="24"/>
                <w:lang w:eastAsia="et-EE"/>
              </w:rPr>
              <w:t>tulemusi laiemale avalikkusele ja erinevatele huvigruppidele levitada</w:t>
            </w:r>
            <w:bookmarkEnd w:id="3"/>
            <w:r>
              <w:rPr>
                <w:rFonts w:ascii="Times New Roman" w:eastAsia="Times New Roman" w:hAnsi="Times New Roman" w:cs="Times New Roman"/>
                <w:color w:val="000000" w:themeColor="text1"/>
                <w:sz w:val="24"/>
                <w:szCs w:val="24"/>
              </w:rPr>
              <w:t>.</w:t>
            </w:r>
          </w:p>
          <w:p w14:paraId="13A759B1" w14:textId="77777777" w:rsidR="004979D7" w:rsidRPr="005A71D6" w:rsidRDefault="004979D7" w:rsidP="003E1857">
            <w:pPr>
              <w:pStyle w:val="Loendilik"/>
              <w:spacing w:after="0" w:line="240" w:lineRule="auto"/>
              <w:rPr>
                <w:rFonts w:ascii="Times New Roman" w:eastAsia="Times New Roman" w:hAnsi="Times New Roman" w:cs="Times New Roman"/>
                <w:color w:val="000000" w:themeColor="text1"/>
                <w:sz w:val="24"/>
                <w:szCs w:val="24"/>
              </w:rPr>
            </w:pPr>
          </w:p>
          <w:p w14:paraId="15B8B12A" w14:textId="77777777" w:rsidR="003E1857" w:rsidRDefault="003E1857" w:rsidP="00D76B82">
            <w:pPr>
              <w:spacing w:line="240" w:lineRule="auto"/>
              <w:rPr>
                <w:rFonts w:ascii="Times New Roman" w:eastAsia="Times New Roman" w:hAnsi="Times New Roman" w:cs="Times New Roman"/>
                <w:b/>
                <w:bCs/>
                <w:color w:val="000000" w:themeColor="text1"/>
                <w:sz w:val="24"/>
                <w:szCs w:val="24"/>
                <w:lang w:val="et-EE"/>
              </w:rPr>
            </w:pPr>
          </w:p>
          <w:p w14:paraId="1651B764" w14:textId="577A9BD2" w:rsidR="001B7BEA" w:rsidRPr="005A71D6" w:rsidRDefault="001B7BEA" w:rsidP="00D76B82">
            <w:pPr>
              <w:spacing w:line="240" w:lineRule="auto"/>
              <w:rPr>
                <w:rFonts w:ascii="Times New Roman" w:eastAsia="Times New Roman" w:hAnsi="Times New Roman" w:cs="Times New Roman"/>
                <w:color w:val="000000" w:themeColor="text1"/>
                <w:sz w:val="24"/>
                <w:szCs w:val="24"/>
                <w:lang w:val="et-EE"/>
              </w:rPr>
            </w:pPr>
            <w:r w:rsidRPr="005A71D6">
              <w:rPr>
                <w:rFonts w:ascii="Times New Roman" w:eastAsia="Times New Roman" w:hAnsi="Times New Roman" w:cs="Times New Roman"/>
                <w:b/>
                <w:bCs/>
                <w:color w:val="000000" w:themeColor="text1"/>
                <w:sz w:val="24"/>
                <w:szCs w:val="24"/>
                <w:lang w:val="et-EE"/>
              </w:rPr>
              <w:t>Kes on oodatud osalema, kvalifikatsiooninõuded</w:t>
            </w:r>
          </w:p>
          <w:p w14:paraId="11EF823A" w14:textId="77777777" w:rsidR="00BF18C5" w:rsidRPr="005A71D6" w:rsidRDefault="00BF18C5" w:rsidP="00D76B82">
            <w:pPr>
              <w:spacing w:line="240" w:lineRule="auto"/>
              <w:textAlignment w:val="baseline"/>
              <w:rPr>
                <w:rFonts w:ascii="Times New Roman" w:eastAsia="Times New Roman" w:hAnsi="Times New Roman" w:cs="Times New Roman"/>
                <w:color w:val="000000" w:themeColor="text1"/>
                <w:sz w:val="24"/>
                <w:szCs w:val="24"/>
              </w:rPr>
            </w:pPr>
          </w:p>
          <w:p w14:paraId="1A8F2221" w14:textId="26FCDA28" w:rsidR="00872C47" w:rsidRDefault="00872C47" w:rsidP="00D76B82">
            <w:pPr>
              <w:spacing w:line="240" w:lineRule="auto"/>
              <w:textAlignment w:val="baseline"/>
              <w:rPr>
                <w:rFonts w:ascii="Times New Roman" w:eastAsia="Times New Roman" w:hAnsi="Times New Roman" w:cs="Times New Roman"/>
                <w:color w:val="202020"/>
                <w:sz w:val="24"/>
                <w:szCs w:val="24"/>
              </w:rPr>
            </w:pPr>
            <w:r w:rsidRPr="005A71D6">
              <w:rPr>
                <w:rFonts w:ascii="Times New Roman" w:eastAsia="Times New Roman" w:hAnsi="Times New Roman" w:cs="Times New Roman"/>
                <w:b/>
                <w:bCs/>
                <w:color w:val="202020"/>
                <w:sz w:val="24"/>
                <w:szCs w:val="24"/>
              </w:rPr>
              <w:t>Taotleja</w:t>
            </w:r>
            <w:r w:rsidRPr="005A71D6">
              <w:rPr>
                <w:rFonts w:ascii="Times New Roman" w:eastAsia="Times New Roman" w:hAnsi="Times New Roman" w:cs="Times New Roman"/>
                <w:color w:val="202020"/>
                <w:sz w:val="24"/>
                <w:szCs w:val="24"/>
              </w:rPr>
              <w:t xml:space="preserve"> peab olema Eestis positiivselt </w:t>
            </w:r>
            <w:proofErr w:type="spellStart"/>
            <w:r w:rsidRPr="005A71D6">
              <w:rPr>
                <w:rFonts w:ascii="Times New Roman" w:eastAsia="Times New Roman" w:hAnsi="Times New Roman" w:cs="Times New Roman"/>
                <w:color w:val="202020"/>
                <w:sz w:val="24"/>
                <w:szCs w:val="24"/>
              </w:rPr>
              <w:t>evalveeritud</w:t>
            </w:r>
            <w:proofErr w:type="spellEnd"/>
            <w:r w:rsidRPr="005A71D6">
              <w:rPr>
                <w:rFonts w:ascii="Times New Roman" w:eastAsia="Times New Roman" w:hAnsi="Times New Roman" w:cs="Times New Roman"/>
                <w:color w:val="202020"/>
                <w:sz w:val="24"/>
                <w:szCs w:val="24"/>
              </w:rPr>
              <w:t xml:space="preserve"> teadus- ja arendusasutus, kelle töötaja osaleb projektis vastutava täitjana.</w:t>
            </w:r>
          </w:p>
          <w:p w14:paraId="7FFEA364" w14:textId="77777777" w:rsidR="005A71D6" w:rsidRPr="005A71D6" w:rsidRDefault="005A71D6" w:rsidP="00D76B82">
            <w:pPr>
              <w:spacing w:line="240" w:lineRule="auto"/>
              <w:textAlignment w:val="baseline"/>
              <w:rPr>
                <w:rFonts w:ascii="Times New Roman" w:eastAsia="Times New Roman" w:hAnsi="Times New Roman" w:cs="Times New Roman"/>
                <w:color w:val="000000" w:themeColor="text1"/>
                <w:sz w:val="24"/>
                <w:szCs w:val="24"/>
              </w:rPr>
            </w:pPr>
          </w:p>
          <w:p w14:paraId="1F6230DC" w14:textId="4DFCBC8A" w:rsidR="00B86510" w:rsidRPr="005A71D6" w:rsidRDefault="00B86510" w:rsidP="00D76B82">
            <w:pPr>
              <w:spacing w:line="240" w:lineRule="auto"/>
              <w:textAlignment w:val="baseline"/>
              <w:rPr>
                <w:rFonts w:ascii="Times New Roman" w:eastAsia="Times New Roman" w:hAnsi="Times New Roman" w:cs="Times New Roman"/>
                <w:color w:val="000000" w:themeColor="text1"/>
                <w:sz w:val="24"/>
                <w:szCs w:val="24"/>
              </w:rPr>
            </w:pPr>
            <w:r w:rsidRPr="005A71D6">
              <w:rPr>
                <w:rFonts w:ascii="Times New Roman" w:eastAsia="Times New Roman" w:hAnsi="Times New Roman" w:cs="Times New Roman"/>
                <w:color w:val="000000" w:themeColor="text1"/>
                <w:sz w:val="24"/>
                <w:szCs w:val="24"/>
              </w:rPr>
              <w:t xml:space="preserve">Taotleja võib kaasata projekti elluviimisesse projekti eesmärgi ja vajaduste põhjal </w:t>
            </w:r>
            <w:r w:rsidRPr="005A71D6">
              <w:rPr>
                <w:rFonts w:ascii="Times New Roman" w:eastAsia="Times New Roman" w:hAnsi="Times New Roman" w:cs="Times New Roman"/>
                <w:b/>
                <w:bCs/>
                <w:color w:val="000000" w:themeColor="text1"/>
                <w:sz w:val="24"/>
                <w:szCs w:val="24"/>
              </w:rPr>
              <w:t>partneri</w:t>
            </w:r>
            <w:r w:rsidRPr="005A71D6">
              <w:rPr>
                <w:rFonts w:ascii="Times New Roman" w:eastAsia="Times New Roman" w:hAnsi="Times New Roman" w:cs="Times New Roman"/>
                <w:color w:val="000000" w:themeColor="text1"/>
                <w:sz w:val="24"/>
                <w:szCs w:val="24"/>
              </w:rPr>
              <w:t xml:space="preserve"> või partnereid. </w:t>
            </w:r>
            <w:r w:rsidR="00872C47" w:rsidRPr="005A71D6">
              <w:rPr>
                <w:rFonts w:ascii="Times New Roman" w:eastAsia="Times New Roman" w:hAnsi="Times New Roman" w:cs="Times New Roman"/>
                <w:color w:val="000000" w:themeColor="text1"/>
                <w:sz w:val="24"/>
                <w:szCs w:val="24"/>
              </w:rPr>
              <w:t>P</w:t>
            </w:r>
            <w:r w:rsidR="00872C47" w:rsidRPr="005A71D6">
              <w:rPr>
                <w:rFonts w:ascii="Times New Roman" w:eastAsia="Times New Roman" w:hAnsi="Times New Roman" w:cs="Times New Roman"/>
                <w:color w:val="202020"/>
                <w:sz w:val="24"/>
                <w:szCs w:val="24"/>
              </w:rPr>
              <w:t xml:space="preserve">artner võib olla mistahes </w:t>
            </w:r>
            <w:bookmarkStart w:id="4" w:name="_Hlk162098276"/>
            <w:r w:rsidR="00872C47" w:rsidRPr="005A71D6">
              <w:rPr>
                <w:rFonts w:ascii="Times New Roman" w:eastAsia="Times New Roman" w:hAnsi="Times New Roman" w:cs="Times New Roman"/>
                <w:color w:val="202020"/>
                <w:sz w:val="24"/>
                <w:szCs w:val="24"/>
              </w:rPr>
              <w:t>Eestis registreeritud juriidiline isik</w:t>
            </w:r>
            <w:bookmarkEnd w:id="4"/>
            <w:r w:rsidR="00872C47" w:rsidRPr="005A71D6">
              <w:rPr>
                <w:rFonts w:ascii="Times New Roman" w:eastAsia="Times New Roman" w:hAnsi="Times New Roman" w:cs="Times New Roman"/>
                <w:color w:val="202020"/>
                <w:sz w:val="24"/>
                <w:szCs w:val="24"/>
              </w:rPr>
              <w:t>, kelle töötaja osaleb projektis põhitäitjana</w:t>
            </w:r>
            <w:r w:rsidRPr="005A71D6">
              <w:rPr>
                <w:rFonts w:ascii="Times New Roman" w:eastAsia="Times New Roman" w:hAnsi="Times New Roman" w:cs="Times New Roman"/>
                <w:color w:val="000000" w:themeColor="text1"/>
                <w:sz w:val="24"/>
                <w:szCs w:val="24"/>
              </w:rPr>
              <w:t xml:space="preserve">. </w:t>
            </w:r>
            <w:r w:rsidR="00872C47" w:rsidRPr="005A71D6">
              <w:rPr>
                <w:rFonts w:ascii="Times New Roman" w:eastAsia="Times New Roman" w:hAnsi="Times New Roman" w:cs="Times New Roman"/>
                <w:color w:val="202020"/>
                <w:sz w:val="24"/>
                <w:szCs w:val="24"/>
              </w:rPr>
              <w:t xml:space="preserve">Kui partneriks ei ole positiivselt </w:t>
            </w:r>
            <w:proofErr w:type="spellStart"/>
            <w:r w:rsidR="00872C47" w:rsidRPr="005A71D6">
              <w:rPr>
                <w:rFonts w:ascii="Times New Roman" w:eastAsia="Times New Roman" w:hAnsi="Times New Roman" w:cs="Times New Roman"/>
                <w:color w:val="202020"/>
                <w:sz w:val="24"/>
                <w:szCs w:val="24"/>
              </w:rPr>
              <w:t>evalveeritud</w:t>
            </w:r>
            <w:proofErr w:type="spellEnd"/>
            <w:r w:rsidR="00872C47" w:rsidRPr="005A71D6">
              <w:rPr>
                <w:rFonts w:ascii="Times New Roman" w:eastAsia="Times New Roman" w:hAnsi="Times New Roman" w:cs="Times New Roman"/>
                <w:color w:val="202020"/>
                <w:sz w:val="24"/>
                <w:szCs w:val="24"/>
              </w:rPr>
              <w:t xml:space="preserve"> TA asutus, siis kaetakse kulusid projekti eelarve kogumahust kuni 30%.</w:t>
            </w:r>
          </w:p>
          <w:p w14:paraId="1DC2B482" w14:textId="77777777" w:rsidR="0094753A" w:rsidRPr="005A71D6" w:rsidRDefault="0094753A" w:rsidP="00D76B82">
            <w:pPr>
              <w:spacing w:line="240" w:lineRule="auto"/>
              <w:textAlignment w:val="baseline"/>
              <w:rPr>
                <w:rFonts w:ascii="Times New Roman" w:eastAsia="Times New Roman" w:hAnsi="Times New Roman" w:cs="Times New Roman"/>
                <w:color w:val="000000" w:themeColor="text1"/>
                <w:sz w:val="24"/>
                <w:szCs w:val="24"/>
              </w:rPr>
            </w:pPr>
          </w:p>
          <w:p w14:paraId="388F9545" w14:textId="6AC1CD99" w:rsidR="0094753A" w:rsidRPr="005A71D6" w:rsidRDefault="0094753A" w:rsidP="00D76B82">
            <w:pPr>
              <w:spacing w:line="240" w:lineRule="auto"/>
              <w:textAlignment w:val="baseline"/>
              <w:rPr>
                <w:rFonts w:ascii="Times New Roman" w:eastAsia="Times New Roman" w:hAnsi="Times New Roman" w:cs="Times New Roman"/>
                <w:color w:val="202020"/>
                <w:sz w:val="24"/>
                <w:szCs w:val="24"/>
              </w:rPr>
            </w:pPr>
            <w:r w:rsidRPr="005A71D6">
              <w:rPr>
                <w:rFonts w:ascii="Times New Roman" w:eastAsia="Times New Roman" w:hAnsi="Times New Roman" w:cs="Times New Roman"/>
                <w:color w:val="000000" w:themeColor="text1"/>
                <w:sz w:val="24"/>
                <w:szCs w:val="24"/>
              </w:rPr>
              <w:t xml:space="preserve">Vastutav </w:t>
            </w:r>
            <w:r w:rsidRPr="005A71D6">
              <w:rPr>
                <w:rFonts w:ascii="Times New Roman" w:eastAsia="Times New Roman" w:hAnsi="Times New Roman" w:cs="Times New Roman"/>
                <w:b/>
                <w:bCs/>
                <w:color w:val="000000" w:themeColor="text1"/>
                <w:sz w:val="24"/>
                <w:szCs w:val="24"/>
              </w:rPr>
              <w:t>täitja</w:t>
            </w:r>
            <w:r w:rsidRPr="005A71D6">
              <w:rPr>
                <w:rFonts w:ascii="Times New Roman" w:eastAsia="Times New Roman" w:hAnsi="Times New Roman" w:cs="Times New Roman"/>
                <w:color w:val="000000" w:themeColor="text1"/>
                <w:sz w:val="24"/>
                <w:szCs w:val="24"/>
              </w:rPr>
              <w:t xml:space="preserve"> </w:t>
            </w:r>
            <w:bookmarkStart w:id="5" w:name="_Hlk162094802"/>
            <w:bookmarkStart w:id="6" w:name="_Hlk162092019"/>
            <w:r w:rsidR="006054D0" w:rsidRPr="005A71D6">
              <w:rPr>
                <w:rFonts w:ascii="Times New Roman" w:eastAsia="Times New Roman" w:hAnsi="Times New Roman" w:cs="Times New Roman"/>
                <w:color w:val="202020"/>
                <w:sz w:val="24"/>
                <w:szCs w:val="24"/>
              </w:rPr>
              <w:t>võib olla a) doktorikraadiga või sellele vastava kvalifikatsiooniga teadus-arendustöötaja või b) teadurina (</w:t>
            </w:r>
            <w:r w:rsidR="00A0684A">
              <w:rPr>
                <w:rFonts w:ascii="Times New Roman" w:eastAsia="Times New Roman" w:hAnsi="Times New Roman" w:cs="Times New Roman"/>
                <w:color w:val="202020"/>
                <w:sz w:val="24"/>
                <w:szCs w:val="24"/>
              </w:rPr>
              <w:t xml:space="preserve">sh </w:t>
            </w:r>
            <w:r w:rsidR="006054D0" w:rsidRPr="005A71D6">
              <w:rPr>
                <w:rFonts w:ascii="Times New Roman" w:eastAsia="Times New Roman" w:hAnsi="Times New Roman" w:cs="Times New Roman"/>
                <w:color w:val="202020"/>
                <w:sz w:val="24"/>
                <w:szCs w:val="24"/>
              </w:rPr>
              <w:t>noorem- või külalisteadurina) töötav doktorant</w:t>
            </w:r>
            <w:bookmarkEnd w:id="5"/>
            <w:r w:rsidR="006054D0" w:rsidRPr="005A71D6">
              <w:rPr>
                <w:rFonts w:ascii="Times New Roman" w:eastAsia="Times New Roman" w:hAnsi="Times New Roman" w:cs="Times New Roman"/>
                <w:color w:val="202020"/>
                <w:sz w:val="24"/>
                <w:szCs w:val="24"/>
              </w:rPr>
              <w:t>, kellel on taotlemise hetkel kehtiv tööleping taotlejaga ja töö asukohaga Eestis</w:t>
            </w:r>
            <w:bookmarkEnd w:id="6"/>
            <w:r w:rsidR="00855811" w:rsidRPr="005A71D6">
              <w:rPr>
                <w:rFonts w:ascii="Times New Roman" w:eastAsia="Times New Roman" w:hAnsi="Times New Roman" w:cs="Times New Roman"/>
                <w:color w:val="202020"/>
                <w:sz w:val="24"/>
                <w:szCs w:val="24"/>
              </w:rPr>
              <w:t>.</w:t>
            </w:r>
          </w:p>
          <w:p w14:paraId="54D87B91" w14:textId="77777777" w:rsidR="00855811" w:rsidRPr="005A71D6" w:rsidRDefault="00855811" w:rsidP="00D76B82">
            <w:pPr>
              <w:spacing w:line="240" w:lineRule="auto"/>
              <w:textAlignment w:val="baseline"/>
              <w:rPr>
                <w:rFonts w:ascii="Times New Roman" w:eastAsia="Times New Roman" w:hAnsi="Times New Roman" w:cs="Times New Roman"/>
                <w:color w:val="000000" w:themeColor="text1"/>
                <w:sz w:val="24"/>
                <w:szCs w:val="24"/>
              </w:rPr>
            </w:pPr>
          </w:p>
          <w:p w14:paraId="7F2EAA16" w14:textId="3B32D10C" w:rsidR="006054D0" w:rsidRPr="005A71D6" w:rsidRDefault="0094753A" w:rsidP="00D76B82">
            <w:pPr>
              <w:shd w:val="clear" w:color="auto" w:fill="FFFFFF"/>
              <w:spacing w:line="240" w:lineRule="auto"/>
              <w:rPr>
                <w:rFonts w:ascii="Times New Roman" w:eastAsia="Times New Roman" w:hAnsi="Times New Roman" w:cs="Times New Roman"/>
                <w:color w:val="202020"/>
                <w:sz w:val="24"/>
                <w:szCs w:val="24"/>
              </w:rPr>
            </w:pPr>
            <w:r w:rsidRPr="005A71D6">
              <w:rPr>
                <w:rFonts w:ascii="Times New Roman" w:eastAsia="Times New Roman" w:hAnsi="Times New Roman" w:cs="Times New Roman"/>
                <w:b/>
                <w:bCs/>
                <w:color w:val="000000" w:themeColor="text1"/>
                <w:sz w:val="24"/>
                <w:szCs w:val="24"/>
              </w:rPr>
              <w:t>Põhitäitja</w:t>
            </w:r>
            <w:r w:rsidRPr="005A71D6">
              <w:rPr>
                <w:rFonts w:ascii="Times New Roman" w:eastAsia="Times New Roman" w:hAnsi="Times New Roman" w:cs="Times New Roman"/>
                <w:color w:val="000000" w:themeColor="text1"/>
                <w:sz w:val="24"/>
                <w:szCs w:val="24"/>
              </w:rPr>
              <w:t xml:space="preserve"> </w:t>
            </w:r>
            <w:r w:rsidR="006054D0" w:rsidRPr="005A71D6">
              <w:rPr>
                <w:rFonts w:ascii="Times New Roman" w:eastAsia="Times New Roman" w:hAnsi="Times New Roman" w:cs="Times New Roman"/>
                <w:color w:val="202020"/>
                <w:sz w:val="24"/>
                <w:szCs w:val="24"/>
              </w:rPr>
              <w:t>võib olla a) doktorikraadiga või sellele vastava kvalifikatsiooniga teadus-arendustöötaja või b) doktorant (sh ka eksternina õppija), kes panustab projekti eesmärkide saavutamisse</w:t>
            </w:r>
            <w:r w:rsidR="00A0684A">
              <w:rPr>
                <w:rFonts w:ascii="Times New Roman" w:eastAsia="Times New Roman" w:hAnsi="Times New Roman" w:cs="Times New Roman"/>
                <w:color w:val="202020"/>
                <w:sz w:val="24"/>
                <w:szCs w:val="24"/>
              </w:rPr>
              <w:t>.</w:t>
            </w:r>
          </w:p>
          <w:p w14:paraId="38064884" w14:textId="091E2571" w:rsidR="005822CD" w:rsidRPr="005A71D6" w:rsidRDefault="005822CD" w:rsidP="00D76B82">
            <w:pPr>
              <w:spacing w:line="240" w:lineRule="auto"/>
              <w:textAlignment w:val="baseline"/>
              <w:rPr>
                <w:rFonts w:ascii="Times New Roman" w:eastAsia="Times New Roman" w:hAnsi="Times New Roman" w:cs="Times New Roman"/>
                <w:color w:val="000000" w:themeColor="text1"/>
                <w:sz w:val="24"/>
                <w:szCs w:val="24"/>
              </w:rPr>
            </w:pPr>
          </w:p>
          <w:p w14:paraId="198B6921" w14:textId="3493F043" w:rsidR="005822CD" w:rsidRPr="005A71D6" w:rsidRDefault="005822CD" w:rsidP="00D76B82">
            <w:pPr>
              <w:spacing w:line="240" w:lineRule="auto"/>
              <w:textAlignment w:val="baseline"/>
              <w:rPr>
                <w:rFonts w:ascii="Times New Roman" w:eastAsia="Times New Roman" w:hAnsi="Times New Roman" w:cs="Times New Roman"/>
                <w:color w:val="000000" w:themeColor="text1"/>
                <w:sz w:val="24"/>
                <w:szCs w:val="24"/>
              </w:rPr>
            </w:pPr>
            <w:r w:rsidRPr="005A71D6">
              <w:rPr>
                <w:rFonts w:ascii="Times New Roman" w:eastAsia="Times New Roman" w:hAnsi="Times New Roman" w:cs="Times New Roman"/>
                <w:b/>
                <w:bCs/>
                <w:color w:val="000000" w:themeColor="text1"/>
                <w:sz w:val="24"/>
                <w:szCs w:val="24"/>
              </w:rPr>
              <w:t>Täitj</w:t>
            </w:r>
            <w:r w:rsidR="006054D0" w:rsidRPr="005A71D6">
              <w:rPr>
                <w:rFonts w:ascii="Times New Roman" w:eastAsia="Times New Roman" w:hAnsi="Times New Roman" w:cs="Times New Roman"/>
                <w:b/>
                <w:bCs/>
                <w:color w:val="000000" w:themeColor="text1"/>
                <w:sz w:val="24"/>
                <w:szCs w:val="24"/>
              </w:rPr>
              <w:t>a</w:t>
            </w:r>
            <w:r w:rsidR="006054D0" w:rsidRPr="005A71D6">
              <w:rPr>
                <w:rFonts w:ascii="Times New Roman" w:eastAsia="Times New Roman" w:hAnsi="Times New Roman" w:cs="Times New Roman"/>
                <w:color w:val="000000" w:themeColor="text1"/>
                <w:sz w:val="24"/>
                <w:szCs w:val="24"/>
              </w:rPr>
              <w:t xml:space="preserve"> </w:t>
            </w:r>
            <w:r w:rsidR="006054D0" w:rsidRPr="005A71D6">
              <w:rPr>
                <w:rFonts w:ascii="Times New Roman" w:eastAsia="Times New Roman" w:hAnsi="Times New Roman" w:cs="Times New Roman"/>
                <w:color w:val="202020"/>
                <w:sz w:val="24"/>
                <w:szCs w:val="24"/>
              </w:rPr>
              <w:t xml:space="preserve">on projekti heaks töötav isik, kelleks võib olla näiteks tehniline töötaja, andmekoguja, laborant </w:t>
            </w:r>
            <w:proofErr w:type="spellStart"/>
            <w:r w:rsidR="006054D0" w:rsidRPr="005A71D6">
              <w:rPr>
                <w:rFonts w:ascii="Times New Roman" w:eastAsia="Times New Roman" w:hAnsi="Times New Roman" w:cs="Times New Roman"/>
                <w:color w:val="202020"/>
                <w:sz w:val="24"/>
                <w:szCs w:val="24"/>
              </w:rPr>
              <w:t>vmt</w:t>
            </w:r>
            <w:proofErr w:type="spellEnd"/>
            <w:r w:rsidR="006054D0" w:rsidRPr="005A71D6">
              <w:rPr>
                <w:rFonts w:ascii="Times New Roman" w:eastAsia="Times New Roman" w:hAnsi="Times New Roman" w:cs="Times New Roman"/>
                <w:color w:val="202020"/>
                <w:sz w:val="24"/>
                <w:szCs w:val="24"/>
              </w:rPr>
              <w:t>.</w:t>
            </w:r>
          </w:p>
          <w:p w14:paraId="768B8F12" w14:textId="77777777" w:rsidR="001B7BEA" w:rsidRPr="005A71D6" w:rsidRDefault="001B7BEA" w:rsidP="00D76B82">
            <w:pPr>
              <w:spacing w:line="240" w:lineRule="auto"/>
              <w:rPr>
                <w:rFonts w:ascii="Times New Roman" w:eastAsia="Times New Roman" w:hAnsi="Times New Roman" w:cs="Times New Roman"/>
                <w:color w:val="000000" w:themeColor="text1"/>
                <w:sz w:val="24"/>
                <w:szCs w:val="24"/>
                <w:lang w:val="et-EE"/>
              </w:rPr>
            </w:pPr>
          </w:p>
          <w:p w14:paraId="7A1F8FF0" w14:textId="77777777" w:rsidR="0094753A" w:rsidRPr="005A71D6" w:rsidRDefault="0094753A" w:rsidP="00D76B82">
            <w:pPr>
              <w:spacing w:line="240" w:lineRule="auto"/>
              <w:rPr>
                <w:rFonts w:ascii="Times New Roman" w:eastAsia="Times New Roman" w:hAnsi="Times New Roman" w:cs="Times New Roman"/>
                <w:color w:val="000000" w:themeColor="text1"/>
                <w:sz w:val="24"/>
                <w:szCs w:val="24"/>
                <w:lang w:val="et-EE"/>
              </w:rPr>
            </w:pPr>
          </w:p>
          <w:p w14:paraId="62FC94A8" w14:textId="32A30E96" w:rsidR="001B7BEA" w:rsidRPr="005A71D6" w:rsidRDefault="001B7BEA" w:rsidP="00D76B82">
            <w:pPr>
              <w:spacing w:line="240" w:lineRule="auto"/>
              <w:rPr>
                <w:rFonts w:ascii="Times New Roman" w:eastAsia="Times New Roman" w:hAnsi="Times New Roman" w:cs="Times New Roman"/>
                <w:b/>
                <w:bCs/>
                <w:color w:val="000000" w:themeColor="text1"/>
                <w:sz w:val="24"/>
                <w:szCs w:val="24"/>
                <w:lang w:val="et-EE"/>
              </w:rPr>
            </w:pPr>
            <w:r w:rsidRPr="005A71D6">
              <w:rPr>
                <w:rFonts w:ascii="Times New Roman" w:eastAsia="Times New Roman" w:hAnsi="Times New Roman" w:cs="Times New Roman"/>
                <w:b/>
                <w:bCs/>
                <w:color w:val="000000" w:themeColor="text1"/>
                <w:sz w:val="24"/>
                <w:szCs w:val="24"/>
                <w:lang w:val="et-EE"/>
              </w:rPr>
              <w:lastRenderedPageBreak/>
              <w:t>Vajadusel piirangud või soovitused metoodika osas</w:t>
            </w:r>
          </w:p>
          <w:p w14:paraId="792B7EB4" w14:textId="77777777" w:rsidR="0094753A" w:rsidRPr="005A71D6" w:rsidRDefault="0094753A" w:rsidP="00D76B82">
            <w:pPr>
              <w:spacing w:line="240" w:lineRule="auto"/>
              <w:rPr>
                <w:rFonts w:ascii="Times New Roman" w:eastAsia="Times New Roman" w:hAnsi="Times New Roman" w:cs="Times New Roman"/>
                <w:color w:val="000000" w:themeColor="text1"/>
                <w:sz w:val="24"/>
                <w:szCs w:val="24"/>
                <w:lang w:val="et-EE"/>
              </w:rPr>
            </w:pPr>
          </w:p>
          <w:p w14:paraId="0EDFD943" w14:textId="13805CB3" w:rsidR="001B7BEA" w:rsidRPr="005A71D6" w:rsidRDefault="001B7BEA" w:rsidP="00D76B82">
            <w:pPr>
              <w:spacing w:line="240" w:lineRule="auto"/>
              <w:rPr>
                <w:rFonts w:ascii="Times New Roman" w:eastAsia="Times New Roman" w:hAnsi="Times New Roman" w:cs="Times New Roman"/>
                <w:color w:val="000000" w:themeColor="text1"/>
                <w:sz w:val="24"/>
                <w:szCs w:val="24"/>
                <w:lang w:val="et-EE"/>
              </w:rPr>
            </w:pPr>
            <w:r w:rsidRPr="005A71D6">
              <w:rPr>
                <w:rFonts w:ascii="Times New Roman" w:hAnsi="Times New Roman" w:cs="Times New Roman"/>
                <w:color w:val="000000" w:themeColor="text1"/>
                <w:sz w:val="24"/>
                <w:szCs w:val="24"/>
              </w:rPr>
              <w:t>Rahastaja ei anna rangelt ette metoodilisi piire</w:t>
            </w:r>
            <w:r w:rsidR="0094753A" w:rsidRPr="005A71D6">
              <w:rPr>
                <w:rFonts w:ascii="Times New Roman" w:hAnsi="Times New Roman" w:cs="Times New Roman"/>
                <w:color w:val="000000" w:themeColor="text1"/>
                <w:sz w:val="24"/>
                <w:szCs w:val="24"/>
              </w:rPr>
              <w:t>.</w:t>
            </w:r>
            <w:r w:rsidRPr="005A71D6">
              <w:rPr>
                <w:rFonts w:ascii="Times New Roman" w:hAnsi="Times New Roman" w:cs="Times New Roman"/>
                <w:color w:val="000000" w:themeColor="text1"/>
                <w:sz w:val="24"/>
                <w:szCs w:val="24"/>
              </w:rPr>
              <w:t xml:space="preserve"> </w:t>
            </w:r>
            <w:r w:rsidR="0094753A" w:rsidRPr="005A71D6">
              <w:rPr>
                <w:rFonts w:ascii="Times New Roman" w:hAnsi="Times New Roman" w:cs="Times New Roman"/>
                <w:color w:val="000000" w:themeColor="text1"/>
                <w:sz w:val="24"/>
                <w:szCs w:val="24"/>
              </w:rPr>
              <w:t>Taotlejale jäetakse vabadus täpsustada uurimisküsimusi, uurimismeetodeid ja allikaid (k.a teaduskirjandus, mille toel antakse ülevaade võimalikest lahendustest) lähtuvalt taotleja nägemusest selle kohta, kuidas on kõige mõistlikum uurimisülesannet täita.</w:t>
            </w:r>
            <w:r w:rsidRPr="005A71D6">
              <w:rPr>
                <w:rFonts w:ascii="Times New Roman" w:eastAsia="Times New Roman" w:hAnsi="Times New Roman" w:cs="Times New Roman"/>
                <w:color w:val="000000" w:themeColor="text1"/>
                <w:sz w:val="24"/>
                <w:szCs w:val="24"/>
                <w:lang w:val="et-EE"/>
              </w:rPr>
              <w:t> </w:t>
            </w:r>
          </w:p>
          <w:p w14:paraId="3C9E85DB" w14:textId="77777777" w:rsidR="001B7BEA" w:rsidRPr="005A71D6" w:rsidRDefault="001B7BEA" w:rsidP="00D76B82">
            <w:pPr>
              <w:spacing w:line="240" w:lineRule="auto"/>
              <w:rPr>
                <w:rFonts w:ascii="Times New Roman" w:eastAsia="Times New Roman" w:hAnsi="Times New Roman" w:cs="Times New Roman"/>
                <w:color w:val="000000" w:themeColor="text1"/>
                <w:sz w:val="24"/>
                <w:szCs w:val="24"/>
                <w:lang w:val="et-EE"/>
              </w:rPr>
            </w:pPr>
          </w:p>
          <w:p w14:paraId="2881E3F9" w14:textId="07CEAD42" w:rsidR="001B7BEA" w:rsidRPr="005A71D6" w:rsidRDefault="001B7BEA" w:rsidP="00D76B82">
            <w:pPr>
              <w:spacing w:line="240" w:lineRule="auto"/>
              <w:rPr>
                <w:rFonts w:ascii="Times New Roman" w:eastAsia="Times New Roman" w:hAnsi="Times New Roman" w:cs="Times New Roman"/>
                <w:b/>
                <w:bCs/>
                <w:color w:val="000000" w:themeColor="text1"/>
                <w:sz w:val="24"/>
                <w:szCs w:val="24"/>
                <w:lang w:val="et-EE"/>
              </w:rPr>
            </w:pPr>
            <w:r w:rsidRPr="005A71D6">
              <w:rPr>
                <w:rFonts w:ascii="Times New Roman" w:eastAsia="Times New Roman" w:hAnsi="Times New Roman" w:cs="Times New Roman"/>
                <w:b/>
                <w:bCs/>
                <w:color w:val="000000" w:themeColor="text1"/>
                <w:sz w:val="24"/>
                <w:szCs w:val="24"/>
                <w:lang w:val="et-EE"/>
              </w:rPr>
              <w:t>Soovitused koostöövormi osas</w:t>
            </w:r>
          </w:p>
          <w:p w14:paraId="2A66098C" w14:textId="77777777" w:rsidR="0094753A" w:rsidRPr="005A71D6" w:rsidRDefault="0094753A" w:rsidP="00D76B82">
            <w:pPr>
              <w:spacing w:line="240" w:lineRule="auto"/>
              <w:rPr>
                <w:rFonts w:ascii="Times New Roman" w:eastAsia="Times New Roman" w:hAnsi="Times New Roman" w:cs="Times New Roman"/>
                <w:color w:val="000000" w:themeColor="text1"/>
                <w:sz w:val="24"/>
                <w:szCs w:val="24"/>
                <w:lang w:val="et-EE"/>
              </w:rPr>
            </w:pPr>
          </w:p>
          <w:p w14:paraId="1A1390E4" w14:textId="021D9DBF" w:rsidR="001B7BEA" w:rsidRPr="005A71D6" w:rsidRDefault="005A71D6" w:rsidP="00D76B82">
            <w:pPr>
              <w:spacing w:line="240" w:lineRule="auto"/>
              <w:rPr>
                <w:rFonts w:ascii="Times New Roman" w:eastAsia="Times New Roman" w:hAnsi="Times New Roman" w:cs="Times New Roman"/>
                <w:color w:val="000000" w:themeColor="text1"/>
                <w:sz w:val="24"/>
                <w:szCs w:val="24"/>
                <w:lang w:val="et-EE"/>
              </w:rPr>
            </w:pPr>
            <w:r>
              <w:rPr>
                <w:rFonts w:ascii="Times New Roman" w:hAnsi="Times New Roman" w:cs="Times New Roman"/>
                <w:color w:val="000000" w:themeColor="text1"/>
                <w:sz w:val="24"/>
                <w:szCs w:val="24"/>
              </w:rPr>
              <w:t>Projekti</w:t>
            </w:r>
            <w:r w:rsidR="00E024EE" w:rsidRPr="005A71D6">
              <w:rPr>
                <w:rFonts w:ascii="Times New Roman" w:hAnsi="Times New Roman" w:cs="Times New Roman"/>
                <w:color w:val="000000" w:themeColor="text1"/>
                <w:sz w:val="24"/>
                <w:szCs w:val="24"/>
              </w:rPr>
              <w:t xml:space="preserve"> läbiviimise raames soovib Rahastaja kujundada välja regulaarset koostööformaati.</w:t>
            </w:r>
            <w:r w:rsidR="009B0672" w:rsidRPr="005A71D6">
              <w:rPr>
                <w:rFonts w:ascii="Times New Roman" w:hAnsi="Times New Roman" w:cs="Times New Roman"/>
                <w:color w:val="000000" w:themeColor="text1"/>
                <w:sz w:val="24"/>
                <w:szCs w:val="24"/>
              </w:rPr>
              <w:t xml:space="preserve"> </w:t>
            </w:r>
            <w:r w:rsidR="001B7BEA" w:rsidRPr="005A71D6">
              <w:rPr>
                <w:rFonts w:ascii="Times New Roman" w:eastAsia="Times New Roman" w:hAnsi="Times New Roman" w:cs="Times New Roman"/>
                <w:color w:val="000000" w:themeColor="text1"/>
                <w:sz w:val="24"/>
                <w:szCs w:val="24"/>
                <w:lang w:val="et-EE"/>
              </w:rPr>
              <w:t xml:space="preserve">Alljärgnevalt on esitatud esialgne nägemus soovituslikust koostööformaadist (taotleja võib esitada </w:t>
            </w:r>
            <w:r w:rsidR="00A06A27" w:rsidRPr="005A71D6">
              <w:rPr>
                <w:rFonts w:ascii="Times New Roman" w:eastAsia="Times New Roman" w:hAnsi="Times New Roman" w:cs="Times New Roman"/>
                <w:color w:val="000000" w:themeColor="text1"/>
                <w:sz w:val="24"/>
                <w:szCs w:val="24"/>
                <w:lang w:val="et-EE"/>
              </w:rPr>
              <w:t>täpsustatud</w:t>
            </w:r>
            <w:r w:rsidR="001B7BEA" w:rsidRPr="005A71D6">
              <w:rPr>
                <w:rFonts w:ascii="Times New Roman" w:eastAsia="Times New Roman" w:hAnsi="Times New Roman" w:cs="Times New Roman"/>
                <w:color w:val="000000" w:themeColor="text1"/>
                <w:sz w:val="24"/>
                <w:szCs w:val="24"/>
                <w:lang w:val="et-EE"/>
              </w:rPr>
              <w:t xml:space="preserve"> nägemuse töökorraldusest):</w:t>
            </w:r>
          </w:p>
          <w:p w14:paraId="7BAA2E9A" w14:textId="13437F21" w:rsidR="001B7BEA" w:rsidRPr="005A71D6" w:rsidRDefault="00E024EE" w:rsidP="003E1857">
            <w:pPr>
              <w:numPr>
                <w:ilvl w:val="0"/>
                <w:numId w:val="23"/>
              </w:numPr>
              <w:tabs>
                <w:tab w:val="clear" w:pos="720"/>
                <w:tab w:val="num" w:pos="313"/>
              </w:tabs>
              <w:spacing w:line="240" w:lineRule="auto"/>
              <w:ind w:left="313" w:hanging="284"/>
              <w:textAlignment w:val="baseline"/>
              <w:rPr>
                <w:rFonts w:ascii="Times New Roman" w:eastAsia="Times New Roman" w:hAnsi="Times New Roman" w:cs="Times New Roman"/>
                <w:color w:val="000000" w:themeColor="text1"/>
                <w:sz w:val="24"/>
                <w:szCs w:val="24"/>
                <w:lang w:val="et-EE"/>
              </w:rPr>
            </w:pPr>
            <w:r w:rsidRPr="005A71D6">
              <w:rPr>
                <w:rFonts w:ascii="Times New Roman" w:eastAsia="Times New Roman" w:hAnsi="Times New Roman" w:cs="Times New Roman"/>
                <w:color w:val="000000" w:themeColor="text1"/>
                <w:sz w:val="24"/>
                <w:szCs w:val="24"/>
                <w:lang w:val="et-EE"/>
              </w:rPr>
              <w:t>K</w:t>
            </w:r>
            <w:r w:rsidR="001B7BEA" w:rsidRPr="005A71D6">
              <w:rPr>
                <w:rFonts w:ascii="Times New Roman" w:eastAsia="Times New Roman" w:hAnsi="Times New Roman" w:cs="Times New Roman"/>
                <w:color w:val="000000" w:themeColor="text1"/>
                <w:sz w:val="24"/>
                <w:szCs w:val="24"/>
                <w:lang w:val="et-EE"/>
              </w:rPr>
              <w:t>oostöö</w:t>
            </w:r>
            <w:r w:rsidRPr="005A71D6">
              <w:rPr>
                <w:rFonts w:ascii="Times New Roman" w:eastAsia="Times New Roman" w:hAnsi="Times New Roman" w:cs="Times New Roman"/>
                <w:color w:val="000000" w:themeColor="text1"/>
                <w:sz w:val="24"/>
                <w:szCs w:val="24"/>
                <w:lang w:val="et-EE"/>
              </w:rPr>
              <w:t xml:space="preserve"> </w:t>
            </w:r>
            <w:r w:rsidR="001B7BEA" w:rsidRPr="005A71D6">
              <w:rPr>
                <w:rFonts w:ascii="Times New Roman" w:eastAsia="Times New Roman" w:hAnsi="Times New Roman" w:cs="Times New Roman"/>
                <w:color w:val="000000" w:themeColor="text1"/>
                <w:sz w:val="24"/>
                <w:szCs w:val="24"/>
                <w:lang w:val="et-EE"/>
              </w:rPr>
              <w:t xml:space="preserve">keskmes on regulaarselt toimuvad </w:t>
            </w:r>
            <w:r w:rsidR="00CE7008" w:rsidRPr="005A71D6">
              <w:rPr>
                <w:rFonts w:ascii="Times New Roman" w:eastAsia="Times New Roman" w:hAnsi="Times New Roman" w:cs="Times New Roman"/>
                <w:color w:val="000000" w:themeColor="text1"/>
                <w:sz w:val="24"/>
                <w:szCs w:val="24"/>
                <w:lang w:val="et-EE"/>
              </w:rPr>
              <w:t>teadusnõustamised</w:t>
            </w:r>
            <w:r w:rsidRPr="005A71D6">
              <w:rPr>
                <w:rFonts w:ascii="Times New Roman" w:eastAsia="Times New Roman" w:hAnsi="Times New Roman" w:cs="Times New Roman"/>
                <w:color w:val="000000" w:themeColor="text1"/>
                <w:sz w:val="24"/>
                <w:szCs w:val="24"/>
                <w:lang w:val="et-EE"/>
              </w:rPr>
              <w:t xml:space="preserve"> </w:t>
            </w:r>
            <w:r w:rsidR="001B7BEA" w:rsidRPr="005A71D6">
              <w:rPr>
                <w:rFonts w:ascii="Times New Roman" w:eastAsia="Times New Roman" w:hAnsi="Times New Roman" w:cs="Times New Roman"/>
                <w:color w:val="000000" w:themeColor="text1"/>
                <w:sz w:val="24"/>
                <w:szCs w:val="24"/>
                <w:lang w:val="et-EE"/>
              </w:rPr>
              <w:t xml:space="preserve"> </w:t>
            </w:r>
            <w:r w:rsidRPr="005A71D6">
              <w:rPr>
                <w:rFonts w:ascii="Times New Roman" w:eastAsia="Times New Roman" w:hAnsi="Times New Roman" w:cs="Times New Roman"/>
                <w:color w:val="000000" w:themeColor="text1"/>
                <w:sz w:val="24"/>
                <w:szCs w:val="24"/>
                <w:lang w:val="et-EE"/>
              </w:rPr>
              <w:t>töö teostajate</w:t>
            </w:r>
            <w:r w:rsidR="001B7BEA" w:rsidRPr="005A71D6">
              <w:rPr>
                <w:rFonts w:ascii="Times New Roman" w:eastAsia="Times New Roman" w:hAnsi="Times New Roman" w:cs="Times New Roman"/>
                <w:color w:val="000000" w:themeColor="text1"/>
                <w:sz w:val="24"/>
                <w:szCs w:val="24"/>
                <w:lang w:val="et-EE"/>
              </w:rPr>
              <w:t xml:space="preserve"> ning ministeeriumi analüütikute</w:t>
            </w:r>
            <w:r w:rsidR="00CE7008" w:rsidRPr="005A71D6">
              <w:rPr>
                <w:rFonts w:ascii="Times New Roman" w:eastAsia="Times New Roman" w:hAnsi="Times New Roman" w:cs="Times New Roman"/>
                <w:color w:val="000000" w:themeColor="text1"/>
                <w:sz w:val="24"/>
                <w:szCs w:val="24"/>
                <w:lang w:val="et-EE"/>
              </w:rPr>
              <w:t xml:space="preserve"> ja poliitikakujundajate</w:t>
            </w:r>
            <w:r w:rsidR="001B7BEA" w:rsidRPr="005A71D6">
              <w:rPr>
                <w:rFonts w:ascii="Times New Roman" w:eastAsia="Times New Roman" w:hAnsi="Times New Roman" w:cs="Times New Roman"/>
                <w:color w:val="000000" w:themeColor="text1"/>
                <w:sz w:val="24"/>
                <w:szCs w:val="24"/>
                <w:lang w:val="et-EE"/>
              </w:rPr>
              <w:t xml:space="preserve"> vahel</w:t>
            </w:r>
            <w:r w:rsidRPr="005A71D6">
              <w:rPr>
                <w:rFonts w:ascii="Times New Roman" w:eastAsia="Times New Roman" w:hAnsi="Times New Roman" w:cs="Times New Roman"/>
                <w:color w:val="000000" w:themeColor="text1"/>
                <w:sz w:val="24"/>
                <w:szCs w:val="24"/>
                <w:lang w:val="et-EE"/>
              </w:rPr>
              <w:t>;</w:t>
            </w:r>
            <w:r w:rsidR="001B7BEA" w:rsidRPr="005A71D6">
              <w:rPr>
                <w:rFonts w:ascii="Times New Roman" w:eastAsia="Times New Roman" w:hAnsi="Times New Roman" w:cs="Times New Roman"/>
                <w:color w:val="000000" w:themeColor="text1"/>
                <w:sz w:val="24"/>
                <w:szCs w:val="24"/>
                <w:lang w:val="et-EE"/>
              </w:rPr>
              <w:t> </w:t>
            </w:r>
          </w:p>
          <w:p w14:paraId="365D00CB" w14:textId="202B9C5F" w:rsidR="00735595" w:rsidRPr="005A71D6" w:rsidRDefault="00CE7008" w:rsidP="003E1857">
            <w:pPr>
              <w:numPr>
                <w:ilvl w:val="0"/>
                <w:numId w:val="23"/>
              </w:numPr>
              <w:tabs>
                <w:tab w:val="clear" w:pos="720"/>
                <w:tab w:val="num" w:pos="313"/>
              </w:tabs>
              <w:spacing w:line="240" w:lineRule="auto"/>
              <w:ind w:left="313" w:hanging="284"/>
              <w:textAlignment w:val="baseline"/>
              <w:rPr>
                <w:rFonts w:ascii="Times New Roman" w:eastAsia="Times New Roman" w:hAnsi="Times New Roman" w:cs="Times New Roman"/>
                <w:color w:val="000000" w:themeColor="text1"/>
                <w:sz w:val="24"/>
                <w:szCs w:val="24"/>
                <w:lang w:val="et-EE"/>
              </w:rPr>
            </w:pPr>
            <w:r w:rsidRPr="005A71D6">
              <w:rPr>
                <w:rFonts w:ascii="Times New Roman" w:eastAsia="Times New Roman" w:hAnsi="Times New Roman" w:cs="Times New Roman"/>
                <w:color w:val="000000" w:themeColor="text1"/>
                <w:sz w:val="24"/>
                <w:szCs w:val="24"/>
                <w:lang w:val="et-EE"/>
              </w:rPr>
              <w:t>Teadusnõustamis</w:t>
            </w:r>
            <w:r w:rsidR="00E024EE" w:rsidRPr="005A71D6">
              <w:rPr>
                <w:rFonts w:ascii="Times New Roman" w:eastAsia="Times New Roman" w:hAnsi="Times New Roman" w:cs="Times New Roman"/>
                <w:color w:val="000000" w:themeColor="text1"/>
                <w:sz w:val="24"/>
                <w:szCs w:val="24"/>
                <w:lang w:val="et-EE"/>
              </w:rPr>
              <w:t>ed</w:t>
            </w:r>
            <w:r w:rsidR="001B7BEA" w:rsidRPr="005A71D6">
              <w:rPr>
                <w:rFonts w:ascii="Times New Roman" w:eastAsia="Times New Roman" w:hAnsi="Times New Roman" w:cs="Times New Roman"/>
                <w:color w:val="000000" w:themeColor="text1"/>
                <w:sz w:val="24"/>
                <w:szCs w:val="24"/>
                <w:lang w:val="et-EE"/>
              </w:rPr>
              <w:t xml:space="preserve"> viiakse läbi regulaarselt vastavalt vajadusele, aga mitte harvem kui </w:t>
            </w:r>
            <w:r w:rsidRPr="005A71D6">
              <w:rPr>
                <w:rFonts w:ascii="Times New Roman" w:eastAsia="Times New Roman" w:hAnsi="Times New Roman" w:cs="Times New Roman"/>
                <w:color w:val="000000" w:themeColor="text1"/>
                <w:sz w:val="24"/>
                <w:szCs w:val="24"/>
                <w:lang w:val="et-EE"/>
              </w:rPr>
              <w:t>kord kvartalis</w:t>
            </w:r>
            <w:r w:rsidR="001B7BEA" w:rsidRPr="005A71D6">
              <w:rPr>
                <w:rFonts w:ascii="Times New Roman" w:eastAsia="Times New Roman" w:hAnsi="Times New Roman" w:cs="Times New Roman"/>
                <w:color w:val="000000" w:themeColor="text1"/>
                <w:sz w:val="24"/>
                <w:szCs w:val="24"/>
                <w:lang w:val="et-EE"/>
              </w:rPr>
              <w:t xml:space="preserve">. </w:t>
            </w:r>
            <w:r w:rsidRPr="005A71D6">
              <w:rPr>
                <w:rFonts w:ascii="Times New Roman" w:eastAsia="Times New Roman" w:hAnsi="Times New Roman" w:cs="Times New Roman"/>
                <w:color w:val="000000" w:themeColor="text1"/>
                <w:sz w:val="24"/>
                <w:szCs w:val="24"/>
                <w:lang w:val="et-EE"/>
              </w:rPr>
              <w:t xml:space="preserve">Nendes </w:t>
            </w:r>
            <w:r w:rsidR="001B7BEA" w:rsidRPr="005A71D6">
              <w:rPr>
                <w:rFonts w:ascii="Times New Roman" w:eastAsia="Times New Roman" w:hAnsi="Times New Roman" w:cs="Times New Roman"/>
                <w:color w:val="000000" w:themeColor="text1"/>
                <w:sz w:val="24"/>
                <w:szCs w:val="24"/>
                <w:lang w:val="et-EE"/>
              </w:rPr>
              <w:t xml:space="preserve">antakse ülevaade </w:t>
            </w:r>
            <w:r w:rsidR="00735595" w:rsidRPr="005A71D6">
              <w:rPr>
                <w:rFonts w:ascii="Times New Roman" w:eastAsia="Times New Roman" w:hAnsi="Times New Roman" w:cs="Times New Roman"/>
                <w:color w:val="000000" w:themeColor="text1"/>
                <w:sz w:val="24"/>
                <w:szCs w:val="24"/>
                <w:lang w:val="et-EE"/>
              </w:rPr>
              <w:t xml:space="preserve">uurimistöö hetkeseisust, uuemast temaatilisest teaduskirjandusest ja võimalikest </w:t>
            </w:r>
            <w:r w:rsidR="00E024EE" w:rsidRPr="005A71D6">
              <w:rPr>
                <w:rFonts w:ascii="Times New Roman" w:eastAsia="Times New Roman" w:hAnsi="Times New Roman" w:cs="Times New Roman"/>
                <w:color w:val="000000" w:themeColor="text1"/>
                <w:sz w:val="24"/>
                <w:szCs w:val="24"/>
                <w:lang w:val="et-EE"/>
              </w:rPr>
              <w:t xml:space="preserve">rakendustest </w:t>
            </w:r>
            <w:r w:rsidR="00735595" w:rsidRPr="005A71D6">
              <w:rPr>
                <w:rFonts w:ascii="Times New Roman" w:eastAsia="Times New Roman" w:hAnsi="Times New Roman" w:cs="Times New Roman"/>
                <w:color w:val="000000" w:themeColor="text1"/>
                <w:sz w:val="24"/>
                <w:szCs w:val="24"/>
                <w:lang w:val="et-EE"/>
              </w:rPr>
              <w:t>poliitikakujundamis</w:t>
            </w:r>
            <w:r w:rsidR="00E024EE" w:rsidRPr="005A71D6">
              <w:rPr>
                <w:rFonts w:ascii="Times New Roman" w:eastAsia="Times New Roman" w:hAnsi="Times New Roman" w:cs="Times New Roman"/>
                <w:color w:val="000000" w:themeColor="text1"/>
                <w:sz w:val="24"/>
                <w:szCs w:val="24"/>
                <w:lang w:val="et-EE"/>
              </w:rPr>
              <w:t>se</w:t>
            </w:r>
            <w:r w:rsidR="00735595" w:rsidRPr="005A71D6">
              <w:rPr>
                <w:rFonts w:ascii="Times New Roman" w:eastAsia="Times New Roman" w:hAnsi="Times New Roman" w:cs="Times New Roman"/>
                <w:color w:val="000000" w:themeColor="text1"/>
                <w:sz w:val="24"/>
                <w:szCs w:val="24"/>
                <w:lang w:val="et-EE"/>
              </w:rPr>
              <w:t>.</w:t>
            </w:r>
          </w:p>
          <w:p w14:paraId="5DEE25D4" w14:textId="24B4A6B5" w:rsidR="001B7BEA" w:rsidRPr="005A71D6" w:rsidRDefault="009B0672" w:rsidP="003E1857">
            <w:pPr>
              <w:numPr>
                <w:ilvl w:val="0"/>
                <w:numId w:val="23"/>
              </w:numPr>
              <w:tabs>
                <w:tab w:val="clear" w:pos="720"/>
                <w:tab w:val="num" w:pos="313"/>
              </w:tabs>
              <w:spacing w:line="240" w:lineRule="auto"/>
              <w:ind w:left="313" w:hanging="284"/>
              <w:textAlignment w:val="baseline"/>
              <w:rPr>
                <w:rFonts w:ascii="Times New Roman" w:eastAsia="Times New Roman" w:hAnsi="Times New Roman" w:cs="Times New Roman"/>
                <w:color w:val="000000" w:themeColor="text1"/>
                <w:sz w:val="24"/>
                <w:szCs w:val="24"/>
                <w:lang w:val="et-EE"/>
              </w:rPr>
            </w:pPr>
            <w:r w:rsidRPr="005A71D6">
              <w:rPr>
                <w:rFonts w:ascii="Times New Roman" w:eastAsia="Times New Roman" w:hAnsi="Times New Roman" w:cs="Times New Roman"/>
                <w:color w:val="000000" w:themeColor="text1"/>
                <w:sz w:val="24"/>
                <w:szCs w:val="24"/>
                <w:lang w:val="et-EE"/>
              </w:rPr>
              <w:t>Uurimistöö</w:t>
            </w:r>
            <w:r w:rsidR="001B7BEA" w:rsidRPr="005A71D6">
              <w:rPr>
                <w:rFonts w:ascii="Times New Roman" w:eastAsia="Times New Roman" w:hAnsi="Times New Roman" w:cs="Times New Roman"/>
                <w:color w:val="000000" w:themeColor="text1"/>
                <w:sz w:val="24"/>
                <w:szCs w:val="24"/>
                <w:lang w:val="et-EE"/>
              </w:rPr>
              <w:t xml:space="preserve"> kestel toimu</w:t>
            </w:r>
            <w:r w:rsidR="00A0684A">
              <w:rPr>
                <w:rFonts w:ascii="Times New Roman" w:eastAsia="Times New Roman" w:hAnsi="Times New Roman" w:cs="Times New Roman"/>
                <w:color w:val="000000" w:themeColor="text1"/>
                <w:sz w:val="24"/>
                <w:szCs w:val="24"/>
                <w:lang w:val="et-EE"/>
              </w:rPr>
              <w:t>vad</w:t>
            </w:r>
            <w:r w:rsidR="001B7BEA" w:rsidRPr="005A71D6">
              <w:rPr>
                <w:rFonts w:ascii="Times New Roman" w:eastAsia="Times New Roman" w:hAnsi="Times New Roman" w:cs="Times New Roman"/>
                <w:color w:val="000000" w:themeColor="text1"/>
                <w:sz w:val="24"/>
                <w:szCs w:val="24"/>
                <w:lang w:val="et-EE"/>
              </w:rPr>
              <w:t xml:space="preserve"> lisaks soovituslikult avalik</w:t>
            </w:r>
            <w:r w:rsidR="00735595" w:rsidRPr="005A71D6">
              <w:rPr>
                <w:rFonts w:ascii="Times New Roman" w:eastAsia="Times New Roman" w:hAnsi="Times New Roman" w:cs="Times New Roman"/>
                <w:color w:val="000000" w:themeColor="text1"/>
                <w:sz w:val="24"/>
                <w:szCs w:val="24"/>
                <w:lang w:val="et-EE"/>
              </w:rPr>
              <w:t>ud</w:t>
            </w:r>
            <w:r w:rsidR="001B7BEA" w:rsidRPr="005A71D6">
              <w:rPr>
                <w:rFonts w:ascii="Times New Roman" w:eastAsia="Times New Roman" w:hAnsi="Times New Roman" w:cs="Times New Roman"/>
                <w:color w:val="000000" w:themeColor="text1"/>
                <w:sz w:val="24"/>
                <w:szCs w:val="24"/>
                <w:lang w:val="et-EE"/>
              </w:rPr>
              <w:t xml:space="preserve"> seminari</w:t>
            </w:r>
            <w:r w:rsidR="00735595" w:rsidRPr="005A71D6">
              <w:rPr>
                <w:rFonts w:ascii="Times New Roman" w:eastAsia="Times New Roman" w:hAnsi="Times New Roman" w:cs="Times New Roman"/>
                <w:color w:val="000000" w:themeColor="text1"/>
                <w:sz w:val="24"/>
                <w:szCs w:val="24"/>
                <w:lang w:val="et-EE"/>
              </w:rPr>
              <w:t>d</w:t>
            </w:r>
            <w:r w:rsidR="001B7BEA" w:rsidRPr="005A71D6">
              <w:rPr>
                <w:rFonts w:ascii="Times New Roman" w:eastAsia="Times New Roman" w:hAnsi="Times New Roman" w:cs="Times New Roman"/>
                <w:color w:val="000000" w:themeColor="text1"/>
                <w:sz w:val="24"/>
                <w:szCs w:val="24"/>
                <w:lang w:val="et-EE"/>
              </w:rPr>
              <w:t>: </w:t>
            </w:r>
          </w:p>
          <w:p w14:paraId="46B5AFA2" w14:textId="7DB52B9E" w:rsidR="001B7BEA" w:rsidRPr="005A71D6" w:rsidRDefault="001B7BEA" w:rsidP="004979D7">
            <w:pPr>
              <w:numPr>
                <w:ilvl w:val="1"/>
                <w:numId w:val="5"/>
              </w:numPr>
              <w:spacing w:line="240" w:lineRule="auto"/>
              <w:textAlignment w:val="baseline"/>
              <w:rPr>
                <w:rFonts w:ascii="Times New Roman" w:eastAsia="Times New Roman" w:hAnsi="Times New Roman" w:cs="Times New Roman"/>
                <w:color w:val="000000" w:themeColor="text1"/>
                <w:sz w:val="24"/>
                <w:szCs w:val="24"/>
                <w:u w:val="single"/>
                <w:lang w:val="et-EE"/>
              </w:rPr>
            </w:pPr>
            <w:r w:rsidRPr="005A71D6">
              <w:rPr>
                <w:rFonts w:ascii="Times New Roman" w:eastAsia="Times New Roman" w:hAnsi="Times New Roman" w:cs="Times New Roman"/>
                <w:color w:val="000000" w:themeColor="text1"/>
                <w:sz w:val="24"/>
                <w:szCs w:val="24"/>
                <w:u w:val="single"/>
                <w:lang w:val="et-EE"/>
              </w:rPr>
              <w:t>esimene vaheseminar</w:t>
            </w:r>
            <w:r w:rsidRPr="005A71D6">
              <w:rPr>
                <w:rFonts w:ascii="Times New Roman" w:eastAsia="Times New Roman" w:hAnsi="Times New Roman" w:cs="Times New Roman"/>
                <w:color w:val="000000" w:themeColor="text1"/>
                <w:sz w:val="24"/>
                <w:szCs w:val="24"/>
                <w:lang w:val="et-EE"/>
              </w:rPr>
              <w:t xml:space="preserve"> </w:t>
            </w:r>
            <w:r w:rsidR="00735595" w:rsidRPr="005A71D6">
              <w:rPr>
                <w:rFonts w:ascii="Times New Roman" w:eastAsia="Times New Roman" w:hAnsi="Times New Roman" w:cs="Times New Roman"/>
                <w:color w:val="000000" w:themeColor="text1"/>
                <w:sz w:val="24"/>
                <w:szCs w:val="24"/>
                <w:lang w:val="et-EE"/>
              </w:rPr>
              <w:t>projekti keskpaigas</w:t>
            </w:r>
            <w:r w:rsidRPr="005A71D6">
              <w:rPr>
                <w:rFonts w:ascii="Times New Roman" w:eastAsia="Times New Roman" w:hAnsi="Times New Roman" w:cs="Times New Roman"/>
                <w:color w:val="000000" w:themeColor="text1"/>
                <w:sz w:val="24"/>
                <w:szCs w:val="24"/>
                <w:lang w:val="et-EE"/>
              </w:rPr>
              <w:t>, kus tutvustatakse vahetulemusi;</w:t>
            </w:r>
          </w:p>
          <w:p w14:paraId="0342CF9C" w14:textId="1F5FD287" w:rsidR="00735595" w:rsidRPr="005A71D6" w:rsidRDefault="001B7BEA" w:rsidP="004979D7">
            <w:pPr>
              <w:numPr>
                <w:ilvl w:val="1"/>
                <w:numId w:val="5"/>
              </w:numPr>
              <w:spacing w:line="240" w:lineRule="auto"/>
              <w:textAlignment w:val="baseline"/>
              <w:rPr>
                <w:rFonts w:ascii="Times New Roman" w:eastAsia="Times New Roman" w:hAnsi="Times New Roman" w:cs="Times New Roman"/>
                <w:color w:val="000000" w:themeColor="text1"/>
                <w:sz w:val="24"/>
                <w:szCs w:val="24"/>
                <w:lang w:val="et-EE"/>
              </w:rPr>
            </w:pPr>
            <w:r w:rsidRPr="005A71D6">
              <w:rPr>
                <w:rFonts w:ascii="Times New Roman" w:eastAsia="Times New Roman" w:hAnsi="Times New Roman" w:cs="Times New Roman"/>
                <w:color w:val="000000" w:themeColor="text1"/>
                <w:sz w:val="24"/>
                <w:szCs w:val="24"/>
                <w:u w:val="single"/>
                <w:lang w:val="et-EE"/>
              </w:rPr>
              <w:t>lõpuseminar</w:t>
            </w:r>
            <w:r w:rsidRPr="005A71D6">
              <w:rPr>
                <w:rFonts w:ascii="Times New Roman" w:eastAsia="Times New Roman" w:hAnsi="Times New Roman" w:cs="Times New Roman"/>
                <w:color w:val="000000" w:themeColor="text1"/>
                <w:sz w:val="24"/>
                <w:szCs w:val="24"/>
                <w:lang w:val="et-EE"/>
              </w:rPr>
              <w:t xml:space="preserve">, mis keskendub </w:t>
            </w:r>
            <w:r w:rsidR="00735595" w:rsidRPr="005A71D6">
              <w:rPr>
                <w:rFonts w:ascii="Times New Roman" w:eastAsia="Times New Roman" w:hAnsi="Times New Roman" w:cs="Times New Roman"/>
                <w:color w:val="000000" w:themeColor="text1"/>
                <w:sz w:val="24"/>
                <w:szCs w:val="24"/>
                <w:lang w:val="et-EE"/>
              </w:rPr>
              <w:t>uurimistulemuste</w:t>
            </w:r>
            <w:r w:rsidRPr="005A71D6">
              <w:rPr>
                <w:rFonts w:ascii="Times New Roman" w:eastAsia="Times New Roman" w:hAnsi="Times New Roman" w:cs="Times New Roman"/>
                <w:color w:val="000000" w:themeColor="text1"/>
                <w:sz w:val="24"/>
                <w:szCs w:val="24"/>
                <w:lang w:val="et-EE"/>
              </w:rPr>
              <w:t xml:space="preserve"> tutvustamisele</w:t>
            </w:r>
            <w:r w:rsidR="00735595" w:rsidRPr="005A71D6">
              <w:rPr>
                <w:rFonts w:ascii="Times New Roman" w:eastAsia="Times New Roman" w:hAnsi="Times New Roman" w:cs="Times New Roman"/>
                <w:color w:val="000000" w:themeColor="text1"/>
                <w:sz w:val="24"/>
                <w:szCs w:val="24"/>
                <w:lang w:val="et-EE"/>
              </w:rPr>
              <w:t>.</w:t>
            </w:r>
          </w:p>
          <w:p w14:paraId="352B9D38" w14:textId="77777777" w:rsidR="001B7BEA" w:rsidRPr="005A71D6" w:rsidRDefault="001B7BEA" w:rsidP="00D76B82">
            <w:pPr>
              <w:spacing w:line="240" w:lineRule="auto"/>
              <w:rPr>
                <w:rFonts w:ascii="Times New Roman" w:eastAsia="Times New Roman" w:hAnsi="Times New Roman" w:cs="Times New Roman"/>
                <w:color w:val="000000" w:themeColor="text1"/>
                <w:sz w:val="24"/>
                <w:szCs w:val="24"/>
                <w:lang w:val="et-EE"/>
              </w:rPr>
            </w:pPr>
          </w:p>
          <w:p w14:paraId="4F125F54" w14:textId="395C1887" w:rsidR="00776D25" w:rsidRPr="005A71D6" w:rsidRDefault="00776D25" w:rsidP="00D76B82">
            <w:pPr>
              <w:spacing w:line="240" w:lineRule="auto"/>
              <w:rPr>
                <w:rFonts w:ascii="Times New Roman" w:hAnsi="Times New Roman" w:cs="Times New Roman"/>
                <w:sz w:val="24"/>
                <w:szCs w:val="24"/>
              </w:rPr>
            </w:pPr>
            <w:r w:rsidRPr="005A71D6">
              <w:rPr>
                <w:rFonts w:ascii="Times New Roman" w:hAnsi="Times New Roman" w:cs="Times New Roman"/>
                <w:b/>
                <w:bCs/>
                <w:sz w:val="24"/>
                <w:szCs w:val="24"/>
              </w:rPr>
              <w:t>Uuringu kestel kogutud andmed</w:t>
            </w:r>
            <w:r w:rsidRPr="005A71D6">
              <w:rPr>
                <w:rFonts w:ascii="Times New Roman" w:hAnsi="Times New Roman" w:cs="Times New Roman"/>
                <w:sz w:val="24"/>
                <w:szCs w:val="24"/>
              </w:rPr>
              <w:t xml:space="preserve"> antakse </w:t>
            </w:r>
            <w:proofErr w:type="spellStart"/>
            <w:r w:rsidRPr="005A71D6">
              <w:rPr>
                <w:rFonts w:ascii="Times New Roman" w:hAnsi="Times New Roman" w:cs="Times New Roman"/>
                <w:b/>
                <w:bCs/>
                <w:sz w:val="24"/>
                <w:szCs w:val="24"/>
              </w:rPr>
              <w:t>pseudonümiseeritult</w:t>
            </w:r>
            <w:proofErr w:type="spellEnd"/>
            <w:r w:rsidRPr="005A71D6">
              <w:rPr>
                <w:rFonts w:ascii="Times New Roman" w:hAnsi="Times New Roman" w:cs="Times New Roman"/>
                <w:sz w:val="24"/>
                <w:szCs w:val="24"/>
              </w:rPr>
              <w:t xml:space="preserve"> üle tellija-ministeeriumile või tehakse avalikkusele kättesaadavaks mõnes avalikus </w:t>
            </w:r>
            <w:proofErr w:type="spellStart"/>
            <w:r w:rsidRPr="005A71D6">
              <w:rPr>
                <w:rFonts w:ascii="Times New Roman" w:hAnsi="Times New Roman" w:cs="Times New Roman"/>
                <w:b/>
                <w:bCs/>
                <w:sz w:val="24"/>
                <w:szCs w:val="24"/>
              </w:rPr>
              <w:t>repositooriumis</w:t>
            </w:r>
            <w:proofErr w:type="spellEnd"/>
            <w:r w:rsidRPr="005A71D6">
              <w:rPr>
                <w:rFonts w:ascii="Times New Roman" w:hAnsi="Times New Roman" w:cs="Times New Roman"/>
                <w:sz w:val="24"/>
                <w:szCs w:val="24"/>
              </w:rPr>
              <w:t>. Et võimaldada neid andmeid kasutada ka edaspidi kas poliitikaanalüüside eesmärgil või teadusuuringute jaoks, antakse uuring</w:t>
            </w:r>
            <w:r w:rsidR="006054D0" w:rsidRPr="005A71D6">
              <w:rPr>
                <w:rFonts w:ascii="Times New Roman" w:hAnsi="Times New Roman" w:cs="Times New Roman"/>
                <w:sz w:val="24"/>
                <w:szCs w:val="24"/>
              </w:rPr>
              <w:t>us</w:t>
            </w:r>
            <w:r w:rsidRPr="005A71D6">
              <w:rPr>
                <w:rFonts w:ascii="Times New Roman" w:hAnsi="Times New Roman" w:cs="Times New Roman"/>
                <w:sz w:val="24"/>
                <w:szCs w:val="24"/>
              </w:rPr>
              <w:t xml:space="preserve"> kogutud ja selle läbiviimiseks koondatud </w:t>
            </w:r>
            <w:r w:rsidRPr="005A71D6">
              <w:rPr>
                <w:rFonts w:ascii="Times New Roman" w:hAnsi="Times New Roman" w:cs="Times New Roman"/>
                <w:b/>
                <w:bCs/>
                <w:sz w:val="24"/>
                <w:szCs w:val="24"/>
              </w:rPr>
              <w:t xml:space="preserve">andmed </w:t>
            </w:r>
            <w:proofErr w:type="spellStart"/>
            <w:r w:rsidRPr="005A71D6">
              <w:rPr>
                <w:rFonts w:ascii="Times New Roman" w:hAnsi="Times New Roman" w:cs="Times New Roman"/>
                <w:b/>
                <w:bCs/>
                <w:sz w:val="24"/>
                <w:szCs w:val="24"/>
              </w:rPr>
              <w:t>MKMile</w:t>
            </w:r>
            <w:proofErr w:type="spellEnd"/>
            <w:r w:rsidRPr="005A71D6">
              <w:rPr>
                <w:rFonts w:ascii="Times New Roman" w:hAnsi="Times New Roman" w:cs="Times New Roman"/>
                <w:b/>
                <w:bCs/>
                <w:sz w:val="24"/>
                <w:szCs w:val="24"/>
              </w:rPr>
              <w:t xml:space="preserve"> üle</w:t>
            </w:r>
            <w:r w:rsidRPr="005A71D6">
              <w:rPr>
                <w:rFonts w:ascii="Times New Roman" w:hAnsi="Times New Roman" w:cs="Times New Roman"/>
                <w:sz w:val="24"/>
                <w:szCs w:val="24"/>
              </w:rPr>
              <w:t xml:space="preserve"> või tehakse avalikuks </w:t>
            </w:r>
            <w:proofErr w:type="spellStart"/>
            <w:r w:rsidRPr="005A71D6">
              <w:rPr>
                <w:rFonts w:ascii="Times New Roman" w:hAnsi="Times New Roman" w:cs="Times New Roman"/>
                <w:sz w:val="24"/>
                <w:szCs w:val="24"/>
              </w:rPr>
              <w:t>repositooriumis</w:t>
            </w:r>
            <w:proofErr w:type="spellEnd"/>
            <w:r w:rsidRPr="005A71D6">
              <w:rPr>
                <w:rFonts w:ascii="Times New Roman" w:hAnsi="Times New Roman" w:cs="Times New Roman"/>
                <w:sz w:val="24"/>
                <w:szCs w:val="24"/>
              </w:rPr>
              <w:t xml:space="preserve"> edasist statistilist analüüsi võimaldaval </w:t>
            </w:r>
            <w:proofErr w:type="spellStart"/>
            <w:r w:rsidRPr="005A71D6">
              <w:rPr>
                <w:rFonts w:ascii="Times New Roman" w:hAnsi="Times New Roman" w:cs="Times New Roman"/>
                <w:b/>
                <w:bCs/>
                <w:sz w:val="24"/>
                <w:szCs w:val="24"/>
              </w:rPr>
              <w:t>anonümiseeritud</w:t>
            </w:r>
            <w:proofErr w:type="spellEnd"/>
            <w:r w:rsidRPr="005A71D6">
              <w:rPr>
                <w:rFonts w:ascii="Times New Roman" w:hAnsi="Times New Roman" w:cs="Times New Roman"/>
                <w:sz w:val="24"/>
                <w:szCs w:val="24"/>
              </w:rPr>
              <w:t xml:space="preserve"> kujul.</w:t>
            </w:r>
          </w:p>
          <w:p w14:paraId="01FA9004" w14:textId="77777777" w:rsidR="00776D25" w:rsidRPr="005A71D6" w:rsidRDefault="00776D25" w:rsidP="00D76B82">
            <w:pPr>
              <w:spacing w:line="240" w:lineRule="auto"/>
              <w:rPr>
                <w:rFonts w:ascii="Times New Roman" w:eastAsia="Times New Roman" w:hAnsi="Times New Roman" w:cs="Times New Roman"/>
                <w:color w:val="000000" w:themeColor="text1"/>
                <w:sz w:val="24"/>
                <w:szCs w:val="24"/>
              </w:rPr>
            </w:pPr>
          </w:p>
          <w:p w14:paraId="647F3B81" w14:textId="77777777" w:rsidR="009B0672" w:rsidRPr="005A71D6" w:rsidRDefault="009B0672" w:rsidP="00D76B82">
            <w:pPr>
              <w:spacing w:line="240" w:lineRule="auto"/>
              <w:rPr>
                <w:rFonts w:ascii="Times New Roman" w:eastAsia="Times New Roman" w:hAnsi="Times New Roman" w:cs="Times New Roman"/>
                <w:color w:val="000000" w:themeColor="text1"/>
                <w:sz w:val="24"/>
                <w:szCs w:val="24"/>
                <w:lang w:val="et-EE"/>
              </w:rPr>
            </w:pPr>
          </w:p>
          <w:p w14:paraId="0A09B873" w14:textId="12EA1049" w:rsidR="00BC263E" w:rsidRPr="005A71D6" w:rsidRDefault="00D76B82" w:rsidP="00D76B82">
            <w:pPr>
              <w:spacing w:line="240" w:lineRule="auto"/>
              <w:rPr>
                <w:rFonts w:ascii="Times New Roman" w:eastAsia="Times New Roman" w:hAnsi="Times New Roman" w:cs="Times New Roman"/>
                <w:color w:val="000000" w:themeColor="text1"/>
                <w:sz w:val="24"/>
                <w:szCs w:val="24"/>
                <w:lang w:val="et-EE"/>
              </w:rPr>
            </w:pPr>
            <w:r>
              <w:rPr>
                <w:rFonts w:ascii="Times New Roman" w:eastAsia="Times New Roman" w:hAnsi="Times New Roman" w:cs="Times New Roman"/>
                <w:b/>
                <w:bCs/>
                <w:color w:val="000000" w:themeColor="text1"/>
                <w:sz w:val="24"/>
                <w:szCs w:val="24"/>
                <w:lang w:val="et-EE"/>
              </w:rPr>
              <w:t>V</w:t>
            </w:r>
            <w:r w:rsidR="00BC263E" w:rsidRPr="005A71D6">
              <w:rPr>
                <w:rFonts w:ascii="Times New Roman" w:eastAsia="Times New Roman" w:hAnsi="Times New Roman" w:cs="Times New Roman"/>
                <w:b/>
                <w:bCs/>
                <w:color w:val="000000" w:themeColor="text1"/>
                <w:sz w:val="24"/>
                <w:szCs w:val="24"/>
                <w:lang w:val="et-EE"/>
              </w:rPr>
              <w:t>ooru</w:t>
            </w:r>
            <w:r w:rsidR="001B7BEA" w:rsidRPr="005A71D6">
              <w:rPr>
                <w:rFonts w:ascii="Times New Roman" w:eastAsia="Times New Roman" w:hAnsi="Times New Roman" w:cs="Times New Roman"/>
                <w:b/>
                <w:bCs/>
                <w:color w:val="000000" w:themeColor="text1"/>
                <w:sz w:val="24"/>
                <w:szCs w:val="24"/>
                <w:lang w:val="et-EE"/>
              </w:rPr>
              <w:t xml:space="preserve"> eelarve: </w:t>
            </w:r>
          </w:p>
          <w:p w14:paraId="653B454F" w14:textId="1F3A0FE3" w:rsidR="001B7BEA" w:rsidRPr="005A71D6" w:rsidRDefault="00BC263E" w:rsidP="003E1857">
            <w:pPr>
              <w:pStyle w:val="Loendilik"/>
              <w:numPr>
                <w:ilvl w:val="0"/>
                <w:numId w:val="24"/>
              </w:numPr>
              <w:tabs>
                <w:tab w:val="clear" w:pos="720"/>
                <w:tab w:val="num" w:pos="313"/>
              </w:tabs>
              <w:spacing w:after="0" w:line="240" w:lineRule="auto"/>
              <w:ind w:hanging="691"/>
              <w:rPr>
                <w:rFonts w:ascii="Times New Roman" w:eastAsia="Times New Roman" w:hAnsi="Times New Roman" w:cs="Times New Roman"/>
                <w:color w:val="000000" w:themeColor="text1"/>
                <w:sz w:val="24"/>
                <w:szCs w:val="24"/>
              </w:rPr>
            </w:pPr>
            <w:r w:rsidRPr="005A71D6">
              <w:rPr>
                <w:rFonts w:ascii="Times New Roman" w:eastAsia="Times New Roman" w:hAnsi="Times New Roman" w:cs="Times New Roman"/>
                <w:color w:val="000000" w:themeColor="text1"/>
                <w:sz w:val="24"/>
                <w:szCs w:val="24"/>
              </w:rPr>
              <w:t>TA vooru kogumaht aastas on 1 miljon eurot</w:t>
            </w:r>
            <w:r w:rsidR="0094753A" w:rsidRPr="005A71D6">
              <w:rPr>
                <w:rFonts w:ascii="Times New Roman" w:eastAsia="Times New Roman" w:hAnsi="Times New Roman" w:cs="Times New Roman"/>
                <w:color w:val="000000" w:themeColor="text1"/>
                <w:sz w:val="24"/>
                <w:szCs w:val="24"/>
              </w:rPr>
              <w:t>;</w:t>
            </w:r>
          </w:p>
          <w:p w14:paraId="2DD44410" w14:textId="371BCC3C" w:rsidR="00BC263E" w:rsidRPr="005A71D6" w:rsidRDefault="00BC263E" w:rsidP="003E1857">
            <w:pPr>
              <w:pStyle w:val="Loendilik"/>
              <w:numPr>
                <w:ilvl w:val="0"/>
                <w:numId w:val="24"/>
              </w:numPr>
              <w:tabs>
                <w:tab w:val="clear" w:pos="720"/>
                <w:tab w:val="num" w:pos="313"/>
              </w:tabs>
              <w:spacing w:after="0" w:line="240" w:lineRule="auto"/>
              <w:ind w:hanging="691"/>
              <w:rPr>
                <w:rFonts w:ascii="Times New Roman" w:eastAsia="Times New Roman" w:hAnsi="Times New Roman" w:cs="Times New Roman"/>
                <w:color w:val="000000" w:themeColor="text1"/>
                <w:sz w:val="24"/>
                <w:szCs w:val="24"/>
              </w:rPr>
            </w:pPr>
            <w:r w:rsidRPr="005A71D6">
              <w:rPr>
                <w:rFonts w:ascii="Times New Roman" w:eastAsia="Times New Roman" w:hAnsi="Times New Roman" w:cs="Times New Roman"/>
                <w:color w:val="000000" w:themeColor="text1"/>
                <w:sz w:val="24"/>
                <w:szCs w:val="24"/>
              </w:rPr>
              <w:t xml:space="preserve">Ühe uurimisprojekti maht võib olla kuni 100 000 </w:t>
            </w:r>
            <w:proofErr w:type="spellStart"/>
            <w:r w:rsidRPr="005A71D6">
              <w:rPr>
                <w:rFonts w:ascii="Times New Roman" w:eastAsia="Times New Roman" w:hAnsi="Times New Roman" w:cs="Times New Roman"/>
                <w:color w:val="000000" w:themeColor="text1"/>
                <w:sz w:val="24"/>
                <w:szCs w:val="24"/>
              </w:rPr>
              <w:t>eur</w:t>
            </w:r>
            <w:proofErr w:type="spellEnd"/>
            <w:r w:rsidRPr="005A71D6">
              <w:rPr>
                <w:rFonts w:ascii="Times New Roman" w:eastAsia="Times New Roman" w:hAnsi="Times New Roman" w:cs="Times New Roman"/>
                <w:color w:val="000000" w:themeColor="text1"/>
                <w:sz w:val="24"/>
                <w:szCs w:val="24"/>
              </w:rPr>
              <w:t xml:space="preserve"> ühe aasta kohta;</w:t>
            </w:r>
          </w:p>
          <w:p w14:paraId="2C681D2B" w14:textId="27E1F209" w:rsidR="00BC263E" w:rsidRPr="005A71D6" w:rsidRDefault="00BC263E" w:rsidP="003E1857">
            <w:pPr>
              <w:pStyle w:val="Loendilik"/>
              <w:numPr>
                <w:ilvl w:val="0"/>
                <w:numId w:val="24"/>
              </w:numPr>
              <w:tabs>
                <w:tab w:val="clear" w:pos="720"/>
                <w:tab w:val="num" w:pos="313"/>
              </w:tabs>
              <w:spacing w:after="0" w:line="240" w:lineRule="auto"/>
              <w:ind w:hanging="691"/>
              <w:rPr>
                <w:rFonts w:ascii="Times New Roman" w:eastAsia="Times New Roman" w:hAnsi="Times New Roman" w:cs="Times New Roman"/>
                <w:color w:val="000000" w:themeColor="text1"/>
                <w:sz w:val="24"/>
                <w:szCs w:val="24"/>
              </w:rPr>
            </w:pPr>
            <w:r w:rsidRPr="005A71D6">
              <w:rPr>
                <w:rFonts w:ascii="Times New Roman" w:eastAsia="Times New Roman" w:hAnsi="Times New Roman" w:cs="Times New Roman"/>
                <w:color w:val="000000" w:themeColor="text1"/>
                <w:sz w:val="24"/>
                <w:szCs w:val="24"/>
              </w:rPr>
              <w:t>Uurimisprojekt saab olla maksimaalselt kaheaastane</w:t>
            </w:r>
            <w:r w:rsidR="0094753A" w:rsidRPr="005A71D6">
              <w:rPr>
                <w:rFonts w:ascii="Times New Roman" w:eastAsia="Times New Roman" w:hAnsi="Times New Roman" w:cs="Times New Roman"/>
                <w:color w:val="000000" w:themeColor="text1"/>
                <w:sz w:val="24"/>
                <w:szCs w:val="24"/>
              </w:rPr>
              <w:t>.</w:t>
            </w:r>
          </w:p>
          <w:p w14:paraId="1FF8C9BA" w14:textId="77777777" w:rsidR="00BC263E" w:rsidRDefault="00BC263E" w:rsidP="00023B3F">
            <w:pPr>
              <w:spacing w:line="240" w:lineRule="auto"/>
              <w:ind w:left="29"/>
              <w:rPr>
                <w:rFonts w:ascii="Times New Roman" w:eastAsia="Times New Roman" w:hAnsi="Times New Roman" w:cs="Times New Roman"/>
                <w:color w:val="000000" w:themeColor="text1"/>
                <w:sz w:val="24"/>
                <w:szCs w:val="24"/>
              </w:rPr>
            </w:pPr>
          </w:p>
          <w:p w14:paraId="70F49107" w14:textId="77777777" w:rsidR="00023B3F" w:rsidRDefault="00023B3F" w:rsidP="00023B3F">
            <w:pPr>
              <w:spacing w:line="240" w:lineRule="auto"/>
              <w:ind w:left="29"/>
              <w:rPr>
                <w:rFonts w:ascii="Times New Roman" w:eastAsia="Times New Roman" w:hAnsi="Times New Roman" w:cs="Times New Roman"/>
                <w:color w:val="000000" w:themeColor="text1"/>
                <w:sz w:val="24"/>
                <w:szCs w:val="24"/>
              </w:rPr>
            </w:pPr>
          </w:p>
          <w:p w14:paraId="63A467E0" w14:textId="4DB5069F" w:rsidR="00023B3F" w:rsidRPr="00023B3F" w:rsidRDefault="00023B3F" w:rsidP="00023B3F">
            <w:pPr>
              <w:spacing w:line="240" w:lineRule="auto"/>
              <w:rPr>
                <w:rFonts w:ascii="Times New Roman" w:eastAsia="Times New Roman" w:hAnsi="Times New Roman" w:cs="Times New Roman"/>
                <w:b/>
                <w:bCs/>
                <w:color w:val="000000" w:themeColor="text1"/>
                <w:sz w:val="24"/>
                <w:szCs w:val="24"/>
              </w:rPr>
            </w:pPr>
            <w:r w:rsidRPr="00023B3F">
              <w:rPr>
                <w:rFonts w:ascii="Times New Roman" w:eastAsia="Times New Roman" w:hAnsi="Times New Roman" w:cs="Times New Roman"/>
                <w:b/>
                <w:bCs/>
                <w:color w:val="000000" w:themeColor="text1"/>
                <w:sz w:val="24"/>
                <w:szCs w:val="24"/>
              </w:rPr>
              <w:t>Hindamine</w:t>
            </w:r>
          </w:p>
          <w:p w14:paraId="4361F7DB" w14:textId="565BCB96" w:rsidR="00023B3F" w:rsidRDefault="00023B3F" w:rsidP="00023B3F">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Hindamiskriteeriumid on järgmised:</w:t>
            </w:r>
          </w:p>
          <w:p w14:paraId="3F1041C4" w14:textId="77777777" w:rsidR="00023B3F" w:rsidRDefault="00023B3F" w:rsidP="00023B3F">
            <w:pPr>
              <w:spacing w:line="240" w:lineRule="auto"/>
              <w:rPr>
                <w:rFonts w:ascii="Times New Roman" w:eastAsia="Times New Roman" w:hAnsi="Times New Roman" w:cs="Times New Roman"/>
                <w:color w:val="000000" w:themeColor="text1"/>
                <w:sz w:val="24"/>
                <w:szCs w:val="24"/>
              </w:rPr>
            </w:pPr>
          </w:p>
          <w:tbl>
            <w:tblPr>
              <w:tblStyle w:val="Kontuurtabel"/>
              <w:tblpPr w:leftFromText="141" w:rightFromText="141" w:vertAnchor="text" w:horzAnchor="margin" w:tblpY="-42"/>
              <w:tblW w:w="7928" w:type="dxa"/>
              <w:tblLayout w:type="fixed"/>
              <w:tblLook w:val="04A0" w:firstRow="1" w:lastRow="0" w:firstColumn="1" w:lastColumn="0" w:noHBand="0" w:noVBand="1"/>
            </w:tblPr>
            <w:tblGrid>
              <w:gridCol w:w="5382"/>
              <w:gridCol w:w="2546"/>
            </w:tblGrid>
            <w:tr w:rsidR="00023B3F" w:rsidRPr="00D42E5E" w14:paraId="3B740C93" w14:textId="77777777" w:rsidTr="00023B3F">
              <w:tc>
                <w:tcPr>
                  <w:tcW w:w="5382" w:type="dxa"/>
                </w:tcPr>
                <w:p w14:paraId="623B559D" w14:textId="77777777" w:rsidR="00023B3F" w:rsidRPr="00023B3F" w:rsidRDefault="00023B3F" w:rsidP="00023B3F">
                  <w:pPr>
                    <w:rPr>
                      <w:rFonts w:ascii="Times New Roman" w:eastAsia="Times New Roman" w:hAnsi="Times New Roman" w:cs="Times New Roman"/>
                      <w:sz w:val="20"/>
                      <w:szCs w:val="20"/>
                    </w:rPr>
                  </w:pPr>
                  <w:r w:rsidRPr="00023B3F">
                    <w:rPr>
                      <w:rFonts w:ascii="Times New Roman" w:eastAsia="Times New Roman" w:hAnsi="Times New Roman" w:cs="Times New Roman"/>
                      <w:sz w:val="20"/>
                      <w:szCs w:val="20"/>
                    </w:rPr>
                    <w:t>Kriteerium</w:t>
                  </w:r>
                </w:p>
              </w:tc>
              <w:tc>
                <w:tcPr>
                  <w:tcW w:w="2546" w:type="dxa"/>
                </w:tcPr>
                <w:p w14:paraId="19505FB3" w14:textId="77777777" w:rsidR="00023B3F" w:rsidRPr="00023B3F" w:rsidRDefault="00023B3F" w:rsidP="00023B3F">
                  <w:pPr>
                    <w:rPr>
                      <w:rFonts w:ascii="Times New Roman" w:eastAsia="Times New Roman" w:hAnsi="Times New Roman" w:cs="Times New Roman"/>
                      <w:sz w:val="20"/>
                      <w:szCs w:val="20"/>
                    </w:rPr>
                  </w:pPr>
                  <w:r w:rsidRPr="00023B3F">
                    <w:rPr>
                      <w:rFonts w:ascii="Times New Roman" w:eastAsia="Times New Roman" w:hAnsi="Times New Roman" w:cs="Times New Roman"/>
                      <w:sz w:val="20"/>
                      <w:szCs w:val="20"/>
                    </w:rPr>
                    <w:t>Osakaal</w:t>
                  </w:r>
                </w:p>
              </w:tc>
            </w:tr>
            <w:tr w:rsidR="00023B3F" w:rsidRPr="00D42E5E" w14:paraId="0F6A0B96" w14:textId="77777777" w:rsidTr="00023B3F">
              <w:tc>
                <w:tcPr>
                  <w:tcW w:w="5382" w:type="dxa"/>
                  <w:vAlign w:val="center"/>
                </w:tcPr>
                <w:p w14:paraId="6E13463B" w14:textId="77777777" w:rsidR="00023B3F" w:rsidRPr="00023B3F" w:rsidRDefault="00023B3F" w:rsidP="00023B3F">
                  <w:pPr>
                    <w:rPr>
                      <w:rFonts w:ascii="Times New Roman" w:eastAsia="Times New Roman" w:hAnsi="Times New Roman" w:cs="Times New Roman"/>
                      <w:sz w:val="20"/>
                      <w:szCs w:val="20"/>
                    </w:rPr>
                  </w:pPr>
                  <w:bookmarkStart w:id="7" w:name="_Hlk156211178"/>
                  <w:r w:rsidRPr="00023B3F">
                    <w:rPr>
                      <w:rFonts w:ascii="Times New Roman" w:eastAsia="Times New Roman" w:hAnsi="Times New Roman" w:cs="Times New Roman"/>
                      <w:color w:val="000000"/>
                      <w:sz w:val="20"/>
                      <w:szCs w:val="20"/>
                    </w:rPr>
                    <w:t>1. Kavandatava uuringu teaduslik põhjendatus ja metoodika, sh:</w:t>
                  </w:r>
                </w:p>
              </w:tc>
              <w:tc>
                <w:tcPr>
                  <w:tcW w:w="2546" w:type="dxa"/>
                </w:tcPr>
                <w:p w14:paraId="747A35AC" w14:textId="77777777" w:rsidR="00023B3F" w:rsidRPr="00023B3F" w:rsidRDefault="00023B3F" w:rsidP="00023B3F">
                  <w:pPr>
                    <w:rPr>
                      <w:rFonts w:ascii="Times New Roman" w:eastAsia="Times New Roman" w:hAnsi="Times New Roman" w:cs="Times New Roman"/>
                      <w:sz w:val="20"/>
                      <w:szCs w:val="20"/>
                    </w:rPr>
                  </w:pPr>
                  <w:r w:rsidRPr="00023B3F">
                    <w:rPr>
                      <w:rFonts w:ascii="Times New Roman" w:eastAsia="Times New Roman" w:hAnsi="Times New Roman" w:cs="Times New Roman"/>
                      <w:sz w:val="20"/>
                      <w:szCs w:val="20"/>
                    </w:rPr>
                    <w:t>30%, mis jaguneb:</w:t>
                  </w:r>
                </w:p>
              </w:tc>
            </w:tr>
            <w:tr w:rsidR="00023B3F" w:rsidRPr="00D42E5E" w14:paraId="291796A0" w14:textId="77777777" w:rsidTr="00023B3F">
              <w:tc>
                <w:tcPr>
                  <w:tcW w:w="5382" w:type="dxa"/>
                  <w:vAlign w:val="center"/>
                </w:tcPr>
                <w:p w14:paraId="724B35F5" w14:textId="77777777" w:rsidR="00023B3F" w:rsidRPr="00023B3F" w:rsidRDefault="00023B3F" w:rsidP="00023B3F">
                  <w:pPr>
                    <w:pStyle w:val="Loendilik"/>
                    <w:numPr>
                      <w:ilvl w:val="1"/>
                      <w:numId w:val="25"/>
                    </w:numPr>
                    <w:spacing w:after="0" w:line="240" w:lineRule="auto"/>
                    <w:rPr>
                      <w:rFonts w:ascii="Times New Roman" w:eastAsia="Times New Roman" w:hAnsi="Times New Roman" w:cs="Times New Roman"/>
                      <w:color w:val="000000"/>
                      <w:sz w:val="20"/>
                      <w:szCs w:val="20"/>
                    </w:rPr>
                  </w:pPr>
                  <w:r w:rsidRPr="00023B3F">
                    <w:rPr>
                      <w:rFonts w:ascii="Times New Roman" w:eastAsia="Times New Roman" w:hAnsi="Times New Roman" w:cs="Times New Roman"/>
                      <w:color w:val="000000"/>
                      <w:sz w:val="20"/>
                      <w:szCs w:val="20"/>
                    </w:rPr>
                    <w:t>Teaduslik põhjendatus</w:t>
                  </w:r>
                </w:p>
              </w:tc>
              <w:tc>
                <w:tcPr>
                  <w:tcW w:w="2546" w:type="dxa"/>
                </w:tcPr>
                <w:p w14:paraId="4A61E83F" w14:textId="77777777" w:rsidR="00023B3F" w:rsidRPr="00023B3F" w:rsidRDefault="00023B3F" w:rsidP="00023B3F">
                  <w:pPr>
                    <w:rPr>
                      <w:rFonts w:ascii="Times New Roman" w:eastAsia="Times New Roman" w:hAnsi="Times New Roman" w:cs="Times New Roman"/>
                      <w:sz w:val="20"/>
                      <w:szCs w:val="20"/>
                    </w:rPr>
                  </w:pPr>
                  <w:r w:rsidRPr="00023B3F">
                    <w:rPr>
                      <w:rFonts w:ascii="Times New Roman" w:eastAsia="Times New Roman" w:hAnsi="Times New Roman" w:cs="Times New Roman"/>
                      <w:sz w:val="20"/>
                      <w:szCs w:val="20"/>
                    </w:rPr>
                    <w:t>50%</w:t>
                  </w:r>
                </w:p>
              </w:tc>
            </w:tr>
            <w:tr w:rsidR="00023B3F" w:rsidRPr="00D42E5E" w14:paraId="6112B3C6" w14:textId="77777777" w:rsidTr="00023B3F">
              <w:tc>
                <w:tcPr>
                  <w:tcW w:w="5382" w:type="dxa"/>
                  <w:vAlign w:val="center"/>
                </w:tcPr>
                <w:p w14:paraId="08FA3485" w14:textId="77777777" w:rsidR="00023B3F" w:rsidRPr="00023B3F" w:rsidRDefault="00023B3F" w:rsidP="00023B3F">
                  <w:pPr>
                    <w:rPr>
                      <w:rFonts w:ascii="Times New Roman" w:eastAsia="Times New Roman" w:hAnsi="Times New Roman" w:cs="Times New Roman"/>
                      <w:color w:val="000000"/>
                      <w:sz w:val="20"/>
                      <w:szCs w:val="20"/>
                    </w:rPr>
                  </w:pPr>
                  <w:r w:rsidRPr="00023B3F">
                    <w:rPr>
                      <w:rFonts w:ascii="Times New Roman" w:eastAsia="Times New Roman" w:hAnsi="Times New Roman" w:cs="Times New Roman"/>
                      <w:color w:val="000000"/>
                      <w:sz w:val="20"/>
                      <w:szCs w:val="20"/>
                    </w:rPr>
                    <w:t xml:space="preserve">     1.2 Metoodika</w:t>
                  </w:r>
                </w:p>
              </w:tc>
              <w:tc>
                <w:tcPr>
                  <w:tcW w:w="2546" w:type="dxa"/>
                </w:tcPr>
                <w:p w14:paraId="01BD953B" w14:textId="77777777" w:rsidR="00023B3F" w:rsidRPr="00023B3F" w:rsidRDefault="00023B3F" w:rsidP="00023B3F">
                  <w:pPr>
                    <w:rPr>
                      <w:rFonts w:ascii="Times New Roman" w:eastAsia="Times New Roman" w:hAnsi="Times New Roman" w:cs="Times New Roman"/>
                      <w:sz w:val="20"/>
                      <w:szCs w:val="20"/>
                    </w:rPr>
                  </w:pPr>
                  <w:r w:rsidRPr="00023B3F">
                    <w:rPr>
                      <w:rFonts w:ascii="Times New Roman" w:eastAsia="Times New Roman" w:hAnsi="Times New Roman" w:cs="Times New Roman"/>
                      <w:sz w:val="20"/>
                      <w:szCs w:val="20"/>
                    </w:rPr>
                    <w:t>50%</w:t>
                  </w:r>
                </w:p>
              </w:tc>
            </w:tr>
            <w:tr w:rsidR="00023B3F" w:rsidRPr="00D42E5E" w14:paraId="4CA2FCBD" w14:textId="77777777" w:rsidTr="00023B3F">
              <w:tc>
                <w:tcPr>
                  <w:tcW w:w="5382" w:type="dxa"/>
                </w:tcPr>
                <w:p w14:paraId="2587ADBE" w14:textId="77777777" w:rsidR="00023B3F" w:rsidRPr="00023B3F" w:rsidRDefault="00023B3F" w:rsidP="00023B3F">
                  <w:pPr>
                    <w:rPr>
                      <w:rFonts w:ascii="Times New Roman" w:eastAsia="Times New Roman" w:hAnsi="Times New Roman" w:cs="Times New Roman"/>
                      <w:sz w:val="20"/>
                      <w:szCs w:val="20"/>
                    </w:rPr>
                  </w:pPr>
                  <w:r w:rsidRPr="00023B3F">
                    <w:rPr>
                      <w:rFonts w:ascii="Times New Roman" w:eastAsia="Times New Roman" w:hAnsi="Times New Roman" w:cs="Times New Roman"/>
                      <w:sz w:val="20"/>
                      <w:szCs w:val="20"/>
                    </w:rPr>
                    <w:t xml:space="preserve">2. </w:t>
                  </w:r>
                  <w:r w:rsidRPr="00023B3F">
                    <w:rPr>
                      <w:rFonts w:ascii="Times New Roman" w:eastAsia="Times New Roman" w:hAnsi="Times New Roman" w:cs="Times New Roman"/>
                      <w:color w:val="000000"/>
                      <w:sz w:val="20"/>
                      <w:szCs w:val="20"/>
                    </w:rPr>
                    <w:t>Uuringu meeskonna koosseis ja rollide jaotus, tase ja suutlikkus uuringut ellu viia</w:t>
                  </w:r>
                </w:p>
              </w:tc>
              <w:tc>
                <w:tcPr>
                  <w:tcW w:w="2546" w:type="dxa"/>
                </w:tcPr>
                <w:p w14:paraId="61211156" w14:textId="77777777" w:rsidR="00023B3F" w:rsidRPr="00023B3F" w:rsidRDefault="00023B3F" w:rsidP="00023B3F">
                  <w:pPr>
                    <w:rPr>
                      <w:rFonts w:ascii="Times New Roman" w:eastAsia="Times New Roman" w:hAnsi="Times New Roman" w:cs="Times New Roman"/>
                      <w:sz w:val="20"/>
                      <w:szCs w:val="20"/>
                    </w:rPr>
                  </w:pPr>
                  <w:r w:rsidRPr="00023B3F">
                    <w:rPr>
                      <w:rFonts w:ascii="Times New Roman" w:eastAsia="Times New Roman" w:hAnsi="Times New Roman" w:cs="Times New Roman"/>
                      <w:sz w:val="20"/>
                      <w:szCs w:val="20"/>
                    </w:rPr>
                    <w:t>15%</w:t>
                  </w:r>
                </w:p>
              </w:tc>
            </w:tr>
            <w:tr w:rsidR="00023B3F" w:rsidRPr="00D42E5E" w14:paraId="751557B8" w14:textId="77777777" w:rsidTr="00023B3F">
              <w:tc>
                <w:tcPr>
                  <w:tcW w:w="5382" w:type="dxa"/>
                </w:tcPr>
                <w:p w14:paraId="23C6B91A" w14:textId="77777777" w:rsidR="00023B3F" w:rsidRPr="00023B3F" w:rsidRDefault="00023B3F" w:rsidP="00023B3F">
                  <w:pPr>
                    <w:rPr>
                      <w:rFonts w:ascii="Times New Roman" w:eastAsia="Times New Roman" w:hAnsi="Times New Roman" w:cs="Times New Roman"/>
                      <w:sz w:val="20"/>
                      <w:szCs w:val="20"/>
                    </w:rPr>
                  </w:pPr>
                  <w:r w:rsidRPr="00023B3F">
                    <w:rPr>
                      <w:rFonts w:ascii="Times New Roman" w:eastAsia="Times New Roman" w:hAnsi="Times New Roman" w:cs="Times New Roman"/>
                      <w:sz w:val="20"/>
                      <w:szCs w:val="20"/>
                    </w:rPr>
                    <w:t xml:space="preserve">3. </w:t>
                  </w:r>
                  <w:r w:rsidRPr="00023B3F">
                    <w:rPr>
                      <w:rFonts w:ascii="Times New Roman" w:eastAsia="Times New Roman" w:hAnsi="Times New Roman" w:cs="Times New Roman"/>
                      <w:color w:val="000000"/>
                      <w:sz w:val="20"/>
                      <w:szCs w:val="20"/>
                    </w:rPr>
                    <w:t>Projekti eelarve ja ajakava ja riskide maandamise kava</w:t>
                  </w:r>
                </w:p>
              </w:tc>
              <w:tc>
                <w:tcPr>
                  <w:tcW w:w="2546" w:type="dxa"/>
                </w:tcPr>
                <w:p w14:paraId="19B7D724" w14:textId="77777777" w:rsidR="00023B3F" w:rsidRPr="00023B3F" w:rsidRDefault="00023B3F" w:rsidP="00023B3F">
                  <w:pPr>
                    <w:rPr>
                      <w:rFonts w:ascii="Times New Roman" w:eastAsia="Times New Roman" w:hAnsi="Times New Roman" w:cs="Times New Roman"/>
                      <w:sz w:val="20"/>
                      <w:szCs w:val="20"/>
                    </w:rPr>
                  </w:pPr>
                  <w:r w:rsidRPr="00023B3F">
                    <w:rPr>
                      <w:rFonts w:ascii="Times New Roman" w:eastAsia="Times New Roman" w:hAnsi="Times New Roman" w:cs="Times New Roman"/>
                      <w:sz w:val="20"/>
                      <w:szCs w:val="20"/>
                    </w:rPr>
                    <w:t>15%, mis jaguneb:</w:t>
                  </w:r>
                </w:p>
                <w:p w14:paraId="3CC53880" w14:textId="77777777" w:rsidR="00023B3F" w:rsidRPr="00023B3F" w:rsidRDefault="00023B3F" w:rsidP="00023B3F">
                  <w:pPr>
                    <w:rPr>
                      <w:rFonts w:ascii="Times New Roman" w:eastAsia="Times New Roman" w:hAnsi="Times New Roman" w:cs="Times New Roman"/>
                      <w:sz w:val="20"/>
                      <w:szCs w:val="20"/>
                    </w:rPr>
                  </w:pPr>
                </w:p>
              </w:tc>
            </w:tr>
            <w:tr w:rsidR="00023B3F" w:rsidRPr="00D42E5E" w14:paraId="534BEDDA" w14:textId="77777777" w:rsidTr="00023B3F">
              <w:tc>
                <w:tcPr>
                  <w:tcW w:w="5382" w:type="dxa"/>
                </w:tcPr>
                <w:p w14:paraId="4ED32A26" w14:textId="77777777" w:rsidR="00023B3F" w:rsidRPr="00023B3F" w:rsidRDefault="00023B3F" w:rsidP="00023B3F">
                  <w:pPr>
                    <w:ind w:left="595" w:hanging="283"/>
                    <w:rPr>
                      <w:rFonts w:ascii="Times New Roman" w:eastAsia="Times New Roman" w:hAnsi="Times New Roman" w:cs="Times New Roman"/>
                      <w:sz w:val="20"/>
                      <w:szCs w:val="20"/>
                    </w:rPr>
                  </w:pPr>
                  <w:r w:rsidRPr="00023B3F">
                    <w:rPr>
                      <w:rFonts w:ascii="Times New Roman" w:eastAsia="Times New Roman" w:hAnsi="Times New Roman" w:cs="Times New Roman"/>
                      <w:sz w:val="20"/>
                      <w:szCs w:val="20"/>
                    </w:rPr>
                    <w:t xml:space="preserve">3.1 </w:t>
                  </w:r>
                  <w:r w:rsidRPr="00023B3F">
                    <w:rPr>
                      <w:rFonts w:ascii="Times New Roman" w:eastAsia="Times New Roman" w:hAnsi="Times New Roman" w:cs="Times New Roman"/>
                      <w:color w:val="000000"/>
                      <w:sz w:val="20"/>
                      <w:szCs w:val="20"/>
                    </w:rPr>
                    <w:t>Projekti eelarve ja ajakava</w:t>
                  </w:r>
                </w:p>
              </w:tc>
              <w:tc>
                <w:tcPr>
                  <w:tcW w:w="2546" w:type="dxa"/>
                </w:tcPr>
                <w:p w14:paraId="1604DAD5" w14:textId="77777777" w:rsidR="00023B3F" w:rsidRPr="00023B3F" w:rsidRDefault="00023B3F" w:rsidP="00023B3F">
                  <w:pPr>
                    <w:rPr>
                      <w:rFonts w:ascii="Times New Roman" w:eastAsia="Times New Roman" w:hAnsi="Times New Roman" w:cs="Times New Roman"/>
                      <w:sz w:val="20"/>
                      <w:szCs w:val="20"/>
                    </w:rPr>
                  </w:pPr>
                  <w:r w:rsidRPr="00023B3F">
                    <w:rPr>
                      <w:rFonts w:ascii="Times New Roman" w:eastAsia="Times New Roman" w:hAnsi="Times New Roman" w:cs="Times New Roman"/>
                      <w:sz w:val="20"/>
                      <w:szCs w:val="20"/>
                    </w:rPr>
                    <w:t>50%</w:t>
                  </w:r>
                </w:p>
              </w:tc>
            </w:tr>
            <w:tr w:rsidR="00023B3F" w:rsidRPr="00D42E5E" w14:paraId="16B1A65A" w14:textId="77777777" w:rsidTr="00023B3F">
              <w:tc>
                <w:tcPr>
                  <w:tcW w:w="5382" w:type="dxa"/>
                </w:tcPr>
                <w:p w14:paraId="22F0A12F" w14:textId="77777777" w:rsidR="00023B3F" w:rsidRPr="00023B3F" w:rsidRDefault="00023B3F" w:rsidP="00023B3F">
                  <w:pPr>
                    <w:ind w:left="595" w:hanging="283"/>
                    <w:rPr>
                      <w:rFonts w:ascii="Times New Roman" w:eastAsia="Times New Roman" w:hAnsi="Times New Roman" w:cs="Times New Roman"/>
                      <w:sz w:val="20"/>
                      <w:szCs w:val="20"/>
                    </w:rPr>
                  </w:pPr>
                  <w:r w:rsidRPr="00023B3F">
                    <w:rPr>
                      <w:rFonts w:ascii="Times New Roman" w:eastAsia="Times New Roman" w:hAnsi="Times New Roman" w:cs="Times New Roman"/>
                      <w:sz w:val="20"/>
                      <w:szCs w:val="20"/>
                    </w:rPr>
                    <w:t>3.2 R</w:t>
                  </w:r>
                  <w:r w:rsidRPr="00023B3F">
                    <w:rPr>
                      <w:rFonts w:ascii="Times New Roman" w:eastAsia="Times New Roman" w:hAnsi="Times New Roman" w:cs="Times New Roman"/>
                      <w:color w:val="000000"/>
                      <w:sz w:val="20"/>
                      <w:szCs w:val="20"/>
                    </w:rPr>
                    <w:t>iskide maandamise kava</w:t>
                  </w:r>
                </w:p>
              </w:tc>
              <w:tc>
                <w:tcPr>
                  <w:tcW w:w="2546" w:type="dxa"/>
                </w:tcPr>
                <w:p w14:paraId="04644B83" w14:textId="77777777" w:rsidR="00023B3F" w:rsidRPr="00023B3F" w:rsidRDefault="00023B3F" w:rsidP="00023B3F">
                  <w:pPr>
                    <w:rPr>
                      <w:rFonts w:ascii="Times New Roman" w:eastAsia="Times New Roman" w:hAnsi="Times New Roman" w:cs="Times New Roman"/>
                      <w:sz w:val="20"/>
                      <w:szCs w:val="20"/>
                    </w:rPr>
                  </w:pPr>
                  <w:r w:rsidRPr="00023B3F">
                    <w:rPr>
                      <w:rFonts w:ascii="Times New Roman" w:eastAsia="Times New Roman" w:hAnsi="Times New Roman" w:cs="Times New Roman"/>
                      <w:sz w:val="20"/>
                      <w:szCs w:val="20"/>
                    </w:rPr>
                    <w:t>50%</w:t>
                  </w:r>
                </w:p>
              </w:tc>
            </w:tr>
            <w:tr w:rsidR="00023B3F" w:rsidRPr="00D42E5E" w14:paraId="7E11D967" w14:textId="77777777" w:rsidTr="00023B3F">
              <w:tc>
                <w:tcPr>
                  <w:tcW w:w="5382" w:type="dxa"/>
                </w:tcPr>
                <w:p w14:paraId="3847824B" w14:textId="77777777" w:rsidR="00023B3F" w:rsidRPr="00023B3F" w:rsidRDefault="00023B3F" w:rsidP="00023B3F">
                  <w:pPr>
                    <w:rPr>
                      <w:rFonts w:ascii="Times New Roman" w:eastAsia="Times New Roman" w:hAnsi="Times New Roman" w:cs="Times New Roman"/>
                      <w:sz w:val="20"/>
                      <w:szCs w:val="20"/>
                    </w:rPr>
                  </w:pPr>
                  <w:r w:rsidRPr="00023B3F">
                    <w:rPr>
                      <w:rFonts w:ascii="Times New Roman" w:eastAsia="Times New Roman" w:hAnsi="Times New Roman" w:cs="Times New Roman"/>
                      <w:sz w:val="20"/>
                      <w:szCs w:val="20"/>
                    </w:rPr>
                    <w:t xml:space="preserve">4. </w:t>
                  </w:r>
                  <w:r w:rsidRPr="00023B3F">
                    <w:rPr>
                      <w:rFonts w:ascii="Times New Roman" w:eastAsia="Times New Roman" w:hAnsi="Times New Roman" w:cs="Times New Roman"/>
                      <w:color w:val="000000"/>
                      <w:sz w:val="20"/>
                      <w:szCs w:val="20"/>
                    </w:rPr>
                    <w:t>Projekti prioriteetsus ja panus valdkonna arengusse</w:t>
                  </w:r>
                </w:p>
              </w:tc>
              <w:tc>
                <w:tcPr>
                  <w:tcW w:w="2546" w:type="dxa"/>
                </w:tcPr>
                <w:p w14:paraId="2A5E488C" w14:textId="77777777" w:rsidR="00023B3F" w:rsidRPr="00023B3F" w:rsidRDefault="00023B3F" w:rsidP="00023B3F">
                  <w:pPr>
                    <w:rPr>
                      <w:rFonts w:ascii="Times New Roman" w:eastAsia="Times New Roman" w:hAnsi="Times New Roman" w:cs="Times New Roman"/>
                      <w:sz w:val="20"/>
                      <w:szCs w:val="20"/>
                    </w:rPr>
                  </w:pPr>
                  <w:r w:rsidRPr="00023B3F">
                    <w:rPr>
                      <w:rFonts w:ascii="Times New Roman" w:eastAsia="Times New Roman" w:hAnsi="Times New Roman" w:cs="Times New Roman"/>
                      <w:sz w:val="20"/>
                      <w:szCs w:val="20"/>
                    </w:rPr>
                    <w:t>40%</w:t>
                  </w:r>
                </w:p>
              </w:tc>
            </w:tr>
            <w:bookmarkEnd w:id="7"/>
          </w:tbl>
          <w:p w14:paraId="48A2AE79" w14:textId="77777777" w:rsidR="00023B3F" w:rsidRPr="00023B3F" w:rsidRDefault="00023B3F" w:rsidP="00023B3F">
            <w:pPr>
              <w:spacing w:line="240" w:lineRule="auto"/>
              <w:rPr>
                <w:rFonts w:ascii="Times New Roman" w:eastAsia="Times New Roman" w:hAnsi="Times New Roman" w:cs="Times New Roman"/>
                <w:color w:val="000000" w:themeColor="text1"/>
                <w:sz w:val="24"/>
                <w:szCs w:val="24"/>
              </w:rPr>
            </w:pPr>
          </w:p>
          <w:p w14:paraId="4F5D6704" w14:textId="77777777" w:rsidR="00023B3F" w:rsidRDefault="00023B3F" w:rsidP="00D76B82">
            <w:pPr>
              <w:spacing w:line="240" w:lineRule="auto"/>
              <w:rPr>
                <w:rFonts w:ascii="Times New Roman" w:eastAsia="Times New Roman" w:hAnsi="Times New Roman" w:cs="Times New Roman"/>
                <w:b/>
                <w:bCs/>
                <w:color w:val="000000" w:themeColor="text1"/>
                <w:sz w:val="24"/>
                <w:szCs w:val="24"/>
                <w:lang w:val="et-EE"/>
              </w:rPr>
            </w:pPr>
          </w:p>
          <w:p w14:paraId="0F1F95E2" w14:textId="77777777" w:rsidR="00023B3F" w:rsidRDefault="00023B3F" w:rsidP="00D76B82">
            <w:pPr>
              <w:spacing w:line="240" w:lineRule="auto"/>
              <w:rPr>
                <w:rFonts w:ascii="Times New Roman" w:eastAsia="Times New Roman" w:hAnsi="Times New Roman" w:cs="Times New Roman"/>
                <w:b/>
                <w:bCs/>
                <w:color w:val="000000" w:themeColor="text1"/>
                <w:sz w:val="24"/>
                <w:szCs w:val="24"/>
                <w:lang w:val="et-EE"/>
              </w:rPr>
            </w:pPr>
          </w:p>
          <w:p w14:paraId="41915BBB" w14:textId="77777777" w:rsidR="00023B3F" w:rsidRDefault="00023B3F" w:rsidP="00D76B82">
            <w:pPr>
              <w:spacing w:line="240" w:lineRule="auto"/>
              <w:rPr>
                <w:rFonts w:ascii="Times New Roman" w:eastAsia="Times New Roman" w:hAnsi="Times New Roman" w:cs="Times New Roman"/>
                <w:b/>
                <w:bCs/>
                <w:color w:val="000000" w:themeColor="text1"/>
                <w:sz w:val="24"/>
                <w:szCs w:val="24"/>
                <w:lang w:val="et-EE"/>
              </w:rPr>
            </w:pPr>
          </w:p>
          <w:p w14:paraId="38228DFC" w14:textId="77777777" w:rsidR="00023B3F" w:rsidRDefault="00023B3F" w:rsidP="00D76B82">
            <w:pPr>
              <w:spacing w:line="240" w:lineRule="auto"/>
              <w:rPr>
                <w:rFonts w:ascii="Times New Roman" w:eastAsia="Times New Roman" w:hAnsi="Times New Roman" w:cs="Times New Roman"/>
                <w:b/>
                <w:bCs/>
                <w:color w:val="000000" w:themeColor="text1"/>
                <w:sz w:val="24"/>
                <w:szCs w:val="24"/>
                <w:lang w:val="et-EE"/>
              </w:rPr>
            </w:pPr>
          </w:p>
          <w:p w14:paraId="4776B791" w14:textId="77777777" w:rsidR="00023B3F" w:rsidRDefault="00023B3F" w:rsidP="00D76B82">
            <w:pPr>
              <w:spacing w:line="240" w:lineRule="auto"/>
              <w:rPr>
                <w:rFonts w:ascii="Times New Roman" w:eastAsia="Times New Roman" w:hAnsi="Times New Roman" w:cs="Times New Roman"/>
                <w:b/>
                <w:bCs/>
                <w:color w:val="000000" w:themeColor="text1"/>
                <w:sz w:val="24"/>
                <w:szCs w:val="24"/>
                <w:lang w:val="et-EE"/>
              </w:rPr>
            </w:pPr>
          </w:p>
          <w:p w14:paraId="63D662AA" w14:textId="77777777" w:rsidR="00023B3F" w:rsidRDefault="00023B3F" w:rsidP="00D76B82">
            <w:pPr>
              <w:spacing w:line="240" w:lineRule="auto"/>
              <w:rPr>
                <w:rFonts w:ascii="Times New Roman" w:eastAsia="Times New Roman" w:hAnsi="Times New Roman" w:cs="Times New Roman"/>
                <w:b/>
                <w:bCs/>
                <w:color w:val="000000" w:themeColor="text1"/>
                <w:sz w:val="24"/>
                <w:szCs w:val="24"/>
                <w:lang w:val="et-EE"/>
              </w:rPr>
            </w:pPr>
          </w:p>
          <w:p w14:paraId="742DC8CA" w14:textId="77777777" w:rsidR="00023B3F" w:rsidRDefault="00023B3F" w:rsidP="00D76B82">
            <w:pPr>
              <w:spacing w:line="240" w:lineRule="auto"/>
              <w:rPr>
                <w:rFonts w:ascii="Times New Roman" w:eastAsia="Times New Roman" w:hAnsi="Times New Roman" w:cs="Times New Roman"/>
                <w:b/>
                <w:bCs/>
                <w:color w:val="000000" w:themeColor="text1"/>
                <w:sz w:val="24"/>
                <w:szCs w:val="24"/>
                <w:lang w:val="et-EE"/>
              </w:rPr>
            </w:pPr>
          </w:p>
          <w:p w14:paraId="20326202" w14:textId="77777777" w:rsidR="00023B3F" w:rsidRDefault="00023B3F" w:rsidP="00D76B82">
            <w:pPr>
              <w:spacing w:line="240" w:lineRule="auto"/>
              <w:rPr>
                <w:rFonts w:ascii="Times New Roman" w:eastAsia="Times New Roman" w:hAnsi="Times New Roman" w:cs="Times New Roman"/>
                <w:b/>
                <w:bCs/>
                <w:color w:val="000000" w:themeColor="text1"/>
                <w:sz w:val="24"/>
                <w:szCs w:val="24"/>
                <w:lang w:val="et-EE"/>
              </w:rPr>
            </w:pPr>
          </w:p>
          <w:p w14:paraId="7463324F" w14:textId="77777777" w:rsidR="00023B3F" w:rsidRDefault="00023B3F" w:rsidP="00D76B82">
            <w:pPr>
              <w:spacing w:line="240" w:lineRule="auto"/>
              <w:rPr>
                <w:rFonts w:ascii="Times New Roman" w:eastAsia="Times New Roman" w:hAnsi="Times New Roman" w:cs="Times New Roman"/>
                <w:b/>
                <w:bCs/>
                <w:color w:val="000000" w:themeColor="text1"/>
                <w:sz w:val="24"/>
                <w:szCs w:val="24"/>
                <w:lang w:val="et-EE"/>
              </w:rPr>
            </w:pPr>
          </w:p>
          <w:p w14:paraId="37F3A10E" w14:textId="77777777" w:rsidR="00023B3F" w:rsidRPr="00023B3F" w:rsidRDefault="00023B3F" w:rsidP="00023B3F">
            <w:pPr>
              <w:pStyle w:val="Loendilik"/>
              <w:numPr>
                <w:ilvl w:val="0"/>
                <w:numId w:val="27"/>
              </w:numPr>
              <w:spacing w:line="240" w:lineRule="auto"/>
              <w:ind w:left="458" w:hanging="425"/>
              <w:rPr>
                <w:rFonts w:ascii="Times New Roman" w:eastAsia="Times New Roman" w:hAnsi="Times New Roman" w:cs="Times New Roman"/>
                <w:color w:val="000000"/>
                <w:sz w:val="24"/>
                <w:szCs w:val="24"/>
              </w:rPr>
            </w:pPr>
            <w:r w:rsidRPr="00023B3F">
              <w:rPr>
                <w:rFonts w:ascii="Times New Roman" w:eastAsia="Times New Roman" w:hAnsi="Times New Roman" w:cs="Times New Roman"/>
                <w:color w:val="000000"/>
                <w:kern w:val="0"/>
                <w:sz w:val="24"/>
                <w:szCs w:val="24"/>
                <w:lang w:eastAsia="et-EE"/>
                <w14:ligatures w14:val="none"/>
              </w:rPr>
              <w:t xml:space="preserve">Paremusjärjestused moodustatakse </w:t>
            </w:r>
            <w:r w:rsidRPr="00023B3F">
              <w:rPr>
                <w:rFonts w:ascii="Times New Roman" w:eastAsia="Times New Roman" w:hAnsi="Times New Roman" w:cs="Times New Roman"/>
                <w:color w:val="000000"/>
                <w:sz w:val="24"/>
                <w:szCs w:val="24"/>
              </w:rPr>
              <w:t>kolme</w:t>
            </w:r>
            <w:r w:rsidRPr="00023B3F">
              <w:rPr>
                <w:rFonts w:ascii="Times New Roman" w:eastAsia="Times New Roman" w:hAnsi="Times New Roman" w:cs="Times New Roman"/>
                <w:color w:val="000000"/>
                <w:kern w:val="0"/>
                <w:sz w:val="24"/>
                <w:szCs w:val="24"/>
                <w:lang w:eastAsia="et-EE"/>
                <w14:ligatures w14:val="none"/>
              </w:rPr>
              <w:t xml:space="preserve"> valdkonna</w:t>
            </w:r>
            <w:r w:rsidRPr="00023B3F">
              <w:rPr>
                <w:rFonts w:ascii="Times New Roman" w:eastAsia="Times New Roman" w:hAnsi="Times New Roman" w:cs="Times New Roman"/>
                <w:color w:val="000000"/>
                <w:sz w:val="24"/>
                <w:szCs w:val="24"/>
              </w:rPr>
              <w:t xml:space="preserve"> (tark majandus, digitaalne majandus, vastutustundlik majandus)</w:t>
            </w:r>
            <w:r w:rsidRPr="00023B3F">
              <w:rPr>
                <w:rFonts w:ascii="Times New Roman" w:eastAsia="Times New Roman" w:hAnsi="Times New Roman" w:cs="Times New Roman"/>
                <w:color w:val="000000"/>
                <w:kern w:val="0"/>
                <w:sz w:val="24"/>
                <w:szCs w:val="24"/>
                <w:lang w:eastAsia="et-EE"/>
                <w14:ligatures w14:val="none"/>
              </w:rPr>
              <w:t xml:space="preserve"> kohta eraldi</w:t>
            </w:r>
            <w:r w:rsidRPr="00023B3F">
              <w:rPr>
                <w:rFonts w:ascii="Times New Roman" w:eastAsia="Times New Roman" w:hAnsi="Times New Roman" w:cs="Times New Roman"/>
                <w:color w:val="000000"/>
                <w:sz w:val="24"/>
                <w:szCs w:val="24"/>
              </w:rPr>
              <w:t xml:space="preserve">. </w:t>
            </w:r>
          </w:p>
          <w:p w14:paraId="55CFDFEC" w14:textId="388115FF" w:rsidR="00023B3F" w:rsidRPr="00AB350B" w:rsidRDefault="00023B3F" w:rsidP="00023B3F">
            <w:pPr>
              <w:pStyle w:val="Loendilik"/>
              <w:numPr>
                <w:ilvl w:val="0"/>
                <w:numId w:val="27"/>
              </w:numPr>
              <w:spacing w:line="240" w:lineRule="auto"/>
              <w:ind w:left="458" w:hanging="425"/>
              <w:rPr>
                <w:rFonts w:ascii="Times New Roman" w:eastAsia="Times New Roman" w:hAnsi="Times New Roman" w:cs="Times New Roman"/>
                <w:color w:val="000000"/>
                <w:sz w:val="24"/>
                <w:szCs w:val="24"/>
              </w:rPr>
            </w:pPr>
            <w:r w:rsidRPr="00023B3F">
              <w:rPr>
                <w:rFonts w:ascii="Times New Roman" w:eastAsia="Times New Roman" w:hAnsi="Times New Roman" w:cs="Times New Roman"/>
                <w:color w:val="000000"/>
                <w:sz w:val="24"/>
                <w:szCs w:val="24"/>
              </w:rPr>
              <w:lastRenderedPageBreak/>
              <w:t>Paremusjärjestused moodustatakse taotlustest, mis ületavad lävendi</w:t>
            </w:r>
            <w:r w:rsidR="00AB350B">
              <w:rPr>
                <w:rFonts w:ascii="Times New Roman" w:eastAsia="Times New Roman" w:hAnsi="Times New Roman" w:cs="Times New Roman"/>
                <w:color w:val="000000"/>
                <w:sz w:val="24"/>
                <w:szCs w:val="24"/>
              </w:rPr>
              <w:t xml:space="preserve"> (</w:t>
            </w:r>
            <w:r w:rsidR="00AB350B" w:rsidRPr="00AB350B">
              <w:rPr>
                <w:rFonts w:ascii="Times New Roman" w:eastAsia="Times New Roman" w:hAnsi="Times New Roman" w:cs="Times New Roman"/>
                <w:color w:val="000000"/>
                <w:sz w:val="24"/>
                <w:szCs w:val="24"/>
              </w:rPr>
              <w:t>punktides 1, 2 ja 4 nimetatud kriteeriumis vähemalt hinne 3,5 punkti ning punktis 3 nimetatud kriteeriumis vähemalt 2 punkti)</w:t>
            </w:r>
            <w:r w:rsidR="00AB350B">
              <w:rPr>
                <w:rFonts w:ascii="Times New Roman" w:eastAsia="Times New Roman" w:hAnsi="Times New Roman" w:cs="Times New Roman"/>
                <w:color w:val="000000"/>
                <w:sz w:val="24"/>
                <w:szCs w:val="24"/>
              </w:rPr>
              <w:t>;</w:t>
            </w:r>
          </w:p>
          <w:p w14:paraId="56AA48E7" w14:textId="22CE3495" w:rsidR="00023B3F" w:rsidRPr="00023B3F" w:rsidRDefault="00023B3F" w:rsidP="00023B3F">
            <w:pPr>
              <w:pStyle w:val="Loendilik"/>
              <w:numPr>
                <w:ilvl w:val="0"/>
                <w:numId w:val="27"/>
              </w:numPr>
              <w:spacing w:line="240" w:lineRule="auto"/>
              <w:ind w:left="458" w:hanging="425"/>
              <w:rPr>
                <w:rFonts w:ascii="Times New Roman" w:eastAsia="Times New Roman" w:hAnsi="Times New Roman" w:cs="Times New Roman"/>
                <w:b/>
                <w:bCs/>
                <w:color w:val="000000" w:themeColor="text1"/>
                <w:sz w:val="24"/>
                <w:szCs w:val="24"/>
              </w:rPr>
            </w:pPr>
            <w:r w:rsidRPr="00023B3F">
              <w:rPr>
                <w:rFonts w:ascii="Times New Roman" w:eastAsia="Times New Roman" w:hAnsi="Times New Roman" w:cs="Times New Roman"/>
                <w:color w:val="000000"/>
                <w:sz w:val="24"/>
                <w:szCs w:val="24"/>
              </w:rPr>
              <w:t>Kõigepealt saab rahastuse iga valdkonna suurima punktisummaga taotlus, ülejäänud taotlused on ühises nimekirjas ning rahastatakse üldise paremusjärjestuse alusel.</w:t>
            </w:r>
          </w:p>
          <w:p w14:paraId="009C5649" w14:textId="77777777" w:rsidR="00023B3F" w:rsidRDefault="00023B3F" w:rsidP="00D76B82">
            <w:pPr>
              <w:spacing w:line="240" w:lineRule="auto"/>
              <w:rPr>
                <w:rFonts w:ascii="Times New Roman" w:eastAsia="Times New Roman" w:hAnsi="Times New Roman" w:cs="Times New Roman"/>
                <w:b/>
                <w:bCs/>
                <w:color w:val="000000" w:themeColor="text1"/>
                <w:sz w:val="24"/>
                <w:szCs w:val="24"/>
                <w:lang w:val="et-EE"/>
              </w:rPr>
            </w:pPr>
          </w:p>
          <w:p w14:paraId="2DDECAFB" w14:textId="08A6D0FE" w:rsidR="001B7BEA" w:rsidRDefault="00D76B82" w:rsidP="00D76B82">
            <w:pPr>
              <w:spacing w:line="240" w:lineRule="auto"/>
              <w:rPr>
                <w:rFonts w:ascii="Times New Roman" w:eastAsia="Times New Roman" w:hAnsi="Times New Roman" w:cs="Times New Roman"/>
                <w:b/>
                <w:bCs/>
                <w:color w:val="000000" w:themeColor="text1"/>
                <w:sz w:val="24"/>
                <w:szCs w:val="24"/>
                <w:lang w:val="et-EE"/>
              </w:rPr>
            </w:pPr>
            <w:r>
              <w:rPr>
                <w:rFonts w:ascii="Times New Roman" w:eastAsia="Times New Roman" w:hAnsi="Times New Roman" w:cs="Times New Roman"/>
                <w:b/>
                <w:bCs/>
                <w:color w:val="000000" w:themeColor="text1"/>
                <w:sz w:val="24"/>
                <w:szCs w:val="24"/>
                <w:lang w:val="et-EE"/>
              </w:rPr>
              <w:t>V</w:t>
            </w:r>
            <w:r w:rsidR="00BC263E" w:rsidRPr="005A71D6">
              <w:rPr>
                <w:rFonts w:ascii="Times New Roman" w:eastAsia="Times New Roman" w:hAnsi="Times New Roman" w:cs="Times New Roman"/>
                <w:b/>
                <w:bCs/>
                <w:color w:val="000000" w:themeColor="text1"/>
                <w:sz w:val="24"/>
                <w:szCs w:val="24"/>
                <w:lang w:val="et-EE"/>
              </w:rPr>
              <w:t>ooru</w:t>
            </w:r>
            <w:r w:rsidR="001B7BEA" w:rsidRPr="005A71D6">
              <w:rPr>
                <w:rFonts w:ascii="Times New Roman" w:eastAsia="Times New Roman" w:hAnsi="Times New Roman" w:cs="Times New Roman"/>
                <w:b/>
                <w:bCs/>
                <w:color w:val="000000" w:themeColor="text1"/>
                <w:sz w:val="24"/>
                <w:szCs w:val="24"/>
                <w:lang w:val="et-EE"/>
              </w:rPr>
              <w:t xml:space="preserve"> kestus, töö etappideks jagamine</w:t>
            </w:r>
          </w:p>
          <w:p w14:paraId="4AD9262B" w14:textId="77777777" w:rsidR="005C5AEF" w:rsidRPr="005A71D6" w:rsidRDefault="005C5AEF" w:rsidP="00D76B82">
            <w:pPr>
              <w:spacing w:line="240" w:lineRule="auto"/>
              <w:rPr>
                <w:rFonts w:ascii="Times New Roman" w:eastAsia="Times New Roman" w:hAnsi="Times New Roman" w:cs="Times New Roman"/>
                <w:color w:val="000000" w:themeColor="text1"/>
                <w:sz w:val="24"/>
                <w:szCs w:val="24"/>
                <w:lang w:val="et-EE"/>
              </w:rPr>
            </w:pPr>
          </w:p>
          <w:p w14:paraId="47C21E83" w14:textId="77777777" w:rsidR="005A71D6" w:rsidRDefault="00BC263E" w:rsidP="00D76B82">
            <w:pPr>
              <w:spacing w:line="240" w:lineRule="auto"/>
              <w:rPr>
                <w:rFonts w:ascii="Times New Roman" w:eastAsia="Times New Roman" w:hAnsi="Times New Roman" w:cs="Times New Roman"/>
                <w:color w:val="000000" w:themeColor="text1"/>
                <w:sz w:val="24"/>
                <w:szCs w:val="24"/>
                <w:lang w:val="et-EE"/>
              </w:rPr>
            </w:pPr>
            <w:r w:rsidRPr="005A71D6">
              <w:rPr>
                <w:rFonts w:ascii="Times New Roman" w:eastAsia="Times New Roman" w:hAnsi="Times New Roman" w:cs="Times New Roman"/>
                <w:color w:val="000000" w:themeColor="text1"/>
                <w:sz w:val="24"/>
                <w:szCs w:val="24"/>
                <w:lang w:val="et-EE"/>
              </w:rPr>
              <w:t>TA voor on (eelarvevahendite olemasolul) planeeritud iga-aastasena, kus iga-aastaselt vaadatakse üle</w:t>
            </w:r>
            <w:r w:rsidR="009B0672" w:rsidRPr="005A71D6">
              <w:rPr>
                <w:rFonts w:ascii="Times New Roman" w:eastAsia="Times New Roman" w:hAnsi="Times New Roman" w:cs="Times New Roman"/>
                <w:color w:val="000000" w:themeColor="text1"/>
                <w:sz w:val="24"/>
                <w:szCs w:val="24"/>
                <w:lang w:val="et-EE"/>
              </w:rPr>
              <w:t xml:space="preserve"> ja vajadusel muudetakse</w:t>
            </w:r>
            <w:r w:rsidRPr="005A71D6">
              <w:rPr>
                <w:rFonts w:ascii="Times New Roman" w:eastAsia="Times New Roman" w:hAnsi="Times New Roman" w:cs="Times New Roman"/>
                <w:color w:val="000000" w:themeColor="text1"/>
                <w:sz w:val="24"/>
                <w:szCs w:val="24"/>
                <w:lang w:val="et-EE"/>
              </w:rPr>
              <w:t xml:space="preserve"> lahendamist vajava</w:t>
            </w:r>
            <w:r w:rsidR="009B0672" w:rsidRPr="005A71D6">
              <w:rPr>
                <w:rFonts w:ascii="Times New Roman" w:eastAsia="Times New Roman" w:hAnsi="Times New Roman" w:cs="Times New Roman"/>
                <w:color w:val="000000" w:themeColor="text1"/>
                <w:sz w:val="24"/>
                <w:szCs w:val="24"/>
                <w:lang w:val="et-EE"/>
              </w:rPr>
              <w:t>i</w:t>
            </w:r>
            <w:r w:rsidRPr="005A71D6">
              <w:rPr>
                <w:rFonts w:ascii="Times New Roman" w:eastAsia="Times New Roman" w:hAnsi="Times New Roman" w:cs="Times New Roman"/>
                <w:color w:val="000000" w:themeColor="text1"/>
                <w:sz w:val="24"/>
                <w:szCs w:val="24"/>
                <w:lang w:val="et-EE"/>
              </w:rPr>
              <w:t>d probleem</w:t>
            </w:r>
            <w:r w:rsidR="009B0672" w:rsidRPr="005A71D6">
              <w:rPr>
                <w:rFonts w:ascii="Times New Roman" w:eastAsia="Times New Roman" w:hAnsi="Times New Roman" w:cs="Times New Roman"/>
                <w:color w:val="000000" w:themeColor="text1"/>
                <w:sz w:val="24"/>
                <w:szCs w:val="24"/>
                <w:lang w:val="et-EE"/>
              </w:rPr>
              <w:t>e</w:t>
            </w:r>
            <w:r w:rsidRPr="005A71D6">
              <w:rPr>
                <w:rFonts w:ascii="Times New Roman" w:eastAsia="Times New Roman" w:hAnsi="Times New Roman" w:cs="Times New Roman"/>
                <w:color w:val="000000" w:themeColor="text1"/>
                <w:sz w:val="24"/>
                <w:szCs w:val="24"/>
                <w:lang w:val="et-EE"/>
              </w:rPr>
              <w:t xml:space="preserve"> ja uurimisküsimus</w:t>
            </w:r>
            <w:r w:rsidR="009B0672" w:rsidRPr="005A71D6">
              <w:rPr>
                <w:rFonts w:ascii="Times New Roman" w:eastAsia="Times New Roman" w:hAnsi="Times New Roman" w:cs="Times New Roman"/>
                <w:color w:val="000000" w:themeColor="text1"/>
                <w:sz w:val="24"/>
                <w:szCs w:val="24"/>
                <w:lang w:val="et-EE"/>
              </w:rPr>
              <w:t>i</w:t>
            </w:r>
            <w:r w:rsidRPr="005A71D6">
              <w:rPr>
                <w:rFonts w:ascii="Times New Roman" w:eastAsia="Times New Roman" w:hAnsi="Times New Roman" w:cs="Times New Roman"/>
                <w:color w:val="000000" w:themeColor="text1"/>
                <w:sz w:val="24"/>
                <w:szCs w:val="24"/>
                <w:lang w:val="et-EE"/>
              </w:rPr>
              <w:t xml:space="preserve">. </w:t>
            </w:r>
          </w:p>
          <w:p w14:paraId="08CBD8D2" w14:textId="0A639CF8" w:rsidR="00BC263E" w:rsidRPr="005A71D6" w:rsidRDefault="00BC263E" w:rsidP="00D76B82">
            <w:pPr>
              <w:spacing w:line="240" w:lineRule="auto"/>
              <w:rPr>
                <w:rFonts w:ascii="Times New Roman" w:eastAsia="Times New Roman" w:hAnsi="Times New Roman" w:cs="Times New Roman"/>
                <w:color w:val="000000" w:themeColor="text1"/>
                <w:sz w:val="24"/>
                <w:szCs w:val="24"/>
                <w:lang w:val="et-EE"/>
              </w:rPr>
            </w:pPr>
            <w:r w:rsidRPr="005A71D6">
              <w:rPr>
                <w:rFonts w:ascii="Times New Roman" w:eastAsia="Times New Roman" w:hAnsi="Times New Roman" w:cs="Times New Roman"/>
                <w:color w:val="000000" w:themeColor="text1"/>
                <w:sz w:val="24"/>
                <w:szCs w:val="24"/>
                <w:lang w:val="et-EE"/>
              </w:rPr>
              <w:t>TA vooru ootame kuni kaheaastaseid projekte. Enam kui aastaste projektide puhul rahastatakse esimest aastat</w:t>
            </w:r>
            <w:r w:rsidR="00A06A27" w:rsidRPr="005A71D6">
              <w:rPr>
                <w:rFonts w:ascii="Times New Roman" w:eastAsia="Times New Roman" w:hAnsi="Times New Roman" w:cs="Times New Roman"/>
                <w:color w:val="000000" w:themeColor="text1"/>
                <w:sz w:val="24"/>
                <w:szCs w:val="24"/>
                <w:lang w:val="et-EE"/>
              </w:rPr>
              <w:t xml:space="preserve"> ning lähtuvalt esimese aasta tulemustest ja eelarvelistest vahenditest tehakse otsus järgmise perioodi rahastuse kohta.</w:t>
            </w:r>
          </w:p>
          <w:p w14:paraId="54BB081A" w14:textId="7E200810" w:rsidR="005A71D6" w:rsidRPr="005A71D6" w:rsidRDefault="005A71D6" w:rsidP="00D76B82">
            <w:pPr>
              <w:spacing w:line="240" w:lineRule="auto"/>
              <w:rPr>
                <w:rFonts w:ascii="Times New Roman" w:eastAsia="Times New Roman" w:hAnsi="Times New Roman" w:cs="Times New Roman"/>
                <w:color w:val="000000" w:themeColor="text1"/>
                <w:sz w:val="24"/>
                <w:szCs w:val="24"/>
                <w:lang w:val="et-EE"/>
              </w:rPr>
            </w:pPr>
          </w:p>
          <w:p w14:paraId="571DCC82" w14:textId="612CE21E" w:rsidR="001B7BEA" w:rsidRPr="005A71D6" w:rsidRDefault="001B7BEA" w:rsidP="00D76B82">
            <w:pPr>
              <w:spacing w:line="240" w:lineRule="auto"/>
              <w:rPr>
                <w:rFonts w:ascii="Times New Roman" w:eastAsia="Times New Roman" w:hAnsi="Times New Roman" w:cs="Times New Roman"/>
                <w:color w:val="000000" w:themeColor="text1"/>
                <w:sz w:val="24"/>
                <w:szCs w:val="24"/>
                <w:lang w:val="et-EE"/>
              </w:rPr>
            </w:pPr>
            <w:r w:rsidRPr="005A71D6">
              <w:rPr>
                <w:rFonts w:ascii="Times New Roman" w:eastAsia="Times New Roman" w:hAnsi="Times New Roman" w:cs="Times New Roman"/>
                <w:color w:val="000000" w:themeColor="text1"/>
                <w:sz w:val="24"/>
                <w:szCs w:val="24"/>
                <w:lang w:val="et-EE"/>
              </w:rPr>
              <w:t xml:space="preserve">Väljamaksed </w:t>
            </w:r>
            <w:r w:rsidR="006054D0" w:rsidRPr="005A71D6">
              <w:rPr>
                <w:rFonts w:ascii="Times New Roman" w:eastAsia="Times New Roman" w:hAnsi="Times New Roman" w:cs="Times New Roman"/>
                <w:color w:val="000000" w:themeColor="text1"/>
                <w:sz w:val="24"/>
                <w:szCs w:val="24"/>
                <w:lang w:val="et-EE"/>
              </w:rPr>
              <w:t xml:space="preserve">tehakse </w:t>
            </w:r>
            <w:r w:rsidR="006054D0" w:rsidRPr="005A71D6">
              <w:rPr>
                <w:rFonts w:ascii="Times New Roman" w:eastAsia="Times New Roman" w:hAnsi="Times New Roman" w:cs="Times New Roman"/>
                <w:b/>
                <w:bCs/>
                <w:color w:val="000000" w:themeColor="text1"/>
                <w:sz w:val="24"/>
                <w:szCs w:val="24"/>
                <w:lang w:val="et-EE"/>
              </w:rPr>
              <w:t>kuni üheaastase projekti</w:t>
            </w:r>
            <w:r w:rsidR="006054D0" w:rsidRPr="005A71D6">
              <w:rPr>
                <w:rFonts w:ascii="Times New Roman" w:eastAsia="Times New Roman" w:hAnsi="Times New Roman" w:cs="Times New Roman"/>
                <w:color w:val="000000" w:themeColor="text1"/>
                <w:sz w:val="24"/>
                <w:szCs w:val="24"/>
                <w:lang w:val="et-EE"/>
              </w:rPr>
              <w:t xml:space="preserve"> osas </w:t>
            </w:r>
            <w:r w:rsidR="00A06A27" w:rsidRPr="005A71D6">
              <w:rPr>
                <w:rFonts w:ascii="Times New Roman" w:eastAsia="Times New Roman" w:hAnsi="Times New Roman" w:cs="Times New Roman"/>
                <w:color w:val="000000" w:themeColor="text1"/>
                <w:sz w:val="24"/>
                <w:szCs w:val="24"/>
                <w:lang w:val="et-EE"/>
              </w:rPr>
              <w:t>kahes</w:t>
            </w:r>
            <w:r w:rsidRPr="005A71D6">
              <w:rPr>
                <w:rFonts w:ascii="Times New Roman" w:eastAsia="Times New Roman" w:hAnsi="Times New Roman" w:cs="Times New Roman"/>
                <w:color w:val="000000" w:themeColor="text1"/>
                <w:sz w:val="24"/>
                <w:szCs w:val="24"/>
                <w:lang w:val="et-EE"/>
              </w:rPr>
              <w:t xml:space="preserve"> osas:</w:t>
            </w:r>
          </w:p>
          <w:p w14:paraId="13392B45" w14:textId="77777777" w:rsidR="005A71D6" w:rsidRDefault="00A06A27" w:rsidP="003E1857">
            <w:pPr>
              <w:pStyle w:val="Loendilik"/>
              <w:numPr>
                <w:ilvl w:val="5"/>
                <w:numId w:val="5"/>
              </w:numPr>
              <w:spacing w:after="0" w:line="240" w:lineRule="auto"/>
              <w:ind w:left="454" w:hanging="425"/>
              <w:rPr>
                <w:rFonts w:ascii="Times New Roman" w:eastAsia="Times New Roman" w:hAnsi="Times New Roman" w:cs="Times New Roman"/>
                <w:color w:val="000000" w:themeColor="text1"/>
                <w:sz w:val="24"/>
                <w:szCs w:val="24"/>
              </w:rPr>
            </w:pPr>
            <w:r w:rsidRPr="005A71D6">
              <w:rPr>
                <w:rFonts w:ascii="Times New Roman" w:eastAsia="Times New Roman" w:hAnsi="Times New Roman" w:cs="Times New Roman"/>
                <w:color w:val="000000" w:themeColor="text1"/>
                <w:sz w:val="24"/>
                <w:szCs w:val="24"/>
              </w:rPr>
              <w:t>Lepingu sõlmimisel 50% projekti maksumusest</w:t>
            </w:r>
            <w:r w:rsidR="005A71D6">
              <w:rPr>
                <w:rFonts w:ascii="Times New Roman" w:eastAsia="Times New Roman" w:hAnsi="Times New Roman" w:cs="Times New Roman"/>
                <w:color w:val="000000" w:themeColor="text1"/>
                <w:sz w:val="24"/>
                <w:szCs w:val="24"/>
              </w:rPr>
              <w:t>;</w:t>
            </w:r>
          </w:p>
          <w:p w14:paraId="2BA6C00A" w14:textId="7DC5401A" w:rsidR="001B7BEA" w:rsidRPr="005A71D6" w:rsidRDefault="00A06A27" w:rsidP="003E1857">
            <w:pPr>
              <w:pStyle w:val="Loendilik"/>
              <w:numPr>
                <w:ilvl w:val="5"/>
                <w:numId w:val="5"/>
              </w:numPr>
              <w:spacing w:after="0" w:line="240" w:lineRule="auto"/>
              <w:ind w:left="454" w:hanging="425"/>
              <w:rPr>
                <w:rFonts w:ascii="Times New Roman" w:eastAsia="Times New Roman" w:hAnsi="Times New Roman" w:cs="Times New Roman"/>
                <w:color w:val="000000" w:themeColor="text1"/>
                <w:sz w:val="24"/>
                <w:szCs w:val="24"/>
              </w:rPr>
            </w:pPr>
            <w:r w:rsidRPr="005A71D6">
              <w:rPr>
                <w:rFonts w:ascii="Times New Roman" w:eastAsia="Times New Roman" w:hAnsi="Times New Roman" w:cs="Times New Roman"/>
                <w:color w:val="000000" w:themeColor="text1"/>
                <w:sz w:val="24"/>
                <w:szCs w:val="24"/>
              </w:rPr>
              <w:t xml:space="preserve">Projekti lõppemisel </w:t>
            </w:r>
            <w:r w:rsidR="008F3C53" w:rsidRPr="005A71D6">
              <w:rPr>
                <w:rFonts w:ascii="Times New Roman" w:eastAsia="Times New Roman" w:hAnsi="Times New Roman" w:cs="Times New Roman"/>
                <w:color w:val="000000" w:themeColor="text1"/>
                <w:sz w:val="24"/>
                <w:szCs w:val="24"/>
              </w:rPr>
              <w:t xml:space="preserve">ja projekti lõpptulemuste kinnitamisel </w:t>
            </w:r>
            <w:r w:rsidRPr="005A71D6">
              <w:rPr>
                <w:rFonts w:ascii="Times New Roman" w:eastAsia="Times New Roman" w:hAnsi="Times New Roman" w:cs="Times New Roman"/>
                <w:color w:val="000000" w:themeColor="text1"/>
                <w:sz w:val="24"/>
                <w:szCs w:val="24"/>
              </w:rPr>
              <w:t>50% projekti maksumusest.</w:t>
            </w:r>
          </w:p>
          <w:p w14:paraId="2F6968F6" w14:textId="77777777" w:rsidR="001B7BEA" w:rsidRPr="005A71D6" w:rsidRDefault="001B7BEA" w:rsidP="003E1857">
            <w:pPr>
              <w:pStyle w:val="Loendilik"/>
              <w:spacing w:after="0" w:line="240" w:lineRule="auto"/>
              <w:ind w:left="454" w:hanging="425"/>
              <w:rPr>
                <w:rFonts w:ascii="Times New Roman" w:eastAsia="Times New Roman" w:hAnsi="Times New Roman" w:cs="Times New Roman"/>
                <w:sz w:val="24"/>
                <w:szCs w:val="24"/>
              </w:rPr>
            </w:pPr>
          </w:p>
          <w:p w14:paraId="2627F9F6" w14:textId="6A09BEC3" w:rsidR="006054D0" w:rsidRPr="005A71D6" w:rsidRDefault="006054D0" w:rsidP="003E1857">
            <w:pPr>
              <w:shd w:val="clear" w:color="auto" w:fill="FFFFFF"/>
              <w:spacing w:line="240" w:lineRule="auto"/>
              <w:ind w:left="454" w:hanging="425"/>
              <w:rPr>
                <w:rFonts w:ascii="Times New Roman" w:eastAsia="Times New Roman" w:hAnsi="Times New Roman" w:cs="Times New Roman"/>
                <w:sz w:val="24"/>
                <w:szCs w:val="24"/>
              </w:rPr>
            </w:pPr>
            <w:r w:rsidRPr="005A71D6">
              <w:rPr>
                <w:rFonts w:ascii="Times New Roman" w:eastAsia="Times New Roman" w:hAnsi="Times New Roman" w:cs="Times New Roman"/>
                <w:b/>
                <w:bCs/>
                <w:sz w:val="24"/>
                <w:szCs w:val="24"/>
              </w:rPr>
              <w:t>Enam kui aastase projekti</w:t>
            </w:r>
            <w:r w:rsidRPr="005A71D6">
              <w:rPr>
                <w:rFonts w:ascii="Times New Roman" w:eastAsia="Times New Roman" w:hAnsi="Times New Roman" w:cs="Times New Roman"/>
                <w:sz w:val="24"/>
                <w:szCs w:val="24"/>
              </w:rPr>
              <w:t xml:space="preserve"> puhul makstakse:</w:t>
            </w:r>
          </w:p>
          <w:p w14:paraId="5BCC7275" w14:textId="63431F0E" w:rsidR="005A71D6" w:rsidRPr="009270CF" w:rsidRDefault="006054D0" w:rsidP="009270CF">
            <w:pPr>
              <w:pStyle w:val="Loendilik"/>
              <w:numPr>
                <w:ilvl w:val="5"/>
                <w:numId w:val="24"/>
              </w:numPr>
              <w:shd w:val="clear" w:color="auto" w:fill="FFFFFF"/>
              <w:spacing w:line="240" w:lineRule="auto"/>
              <w:ind w:left="454" w:hanging="454"/>
              <w:rPr>
                <w:rFonts w:ascii="Times New Roman" w:eastAsia="Times New Roman" w:hAnsi="Times New Roman" w:cs="Times New Roman"/>
                <w:sz w:val="24"/>
                <w:szCs w:val="24"/>
              </w:rPr>
            </w:pPr>
            <w:r w:rsidRPr="009270CF">
              <w:rPr>
                <w:rFonts w:ascii="Times New Roman" w:eastAsia="Times New Roman" w:hAnsi="Times New Roman" w:cs="Times New Roman"/>
                <w:sz w:val="24"/>
                <w:szCs w:val="24"/>
              </w:rPr>
              <w:t xml:space="preserve">lepingu sõlmimisel esimese aasta toetuse summast 50%; </w:t>
            </w:r>
          </w:p>
          <w:p w14:paraId="28556A91" w14:textId="77777777" w:rsidR="005A71D6" w:rsidRDefault="006054D0" w:rsidP="009270CF">
            <w:pPr>
              <w:pStyle w:val="Loendilik"/>
              <w:numPr>
                <w:ilvl w:val="5"/>
                <w:numId w:val="24"/>
              </w:numPr>
              <w:shd w:val="clear" w:color="auto" w:fill="FFFFFF"/>
              <w:spacing w:after="0" w:line="240" w:lineRule="auto"/>
              <w:ind w:left="454" w:hanging="425"/>
              <w:rPr>
                <w:rFonts w:ascii="Times New Roman" w:eastAsia="Times New Roman" w:hAnsi="Times New Roman" w:cs="Times New Roman"/>
                <w:sz w:val="24"/>
                <w:szCs w:val="24"/>
              </w:rPr>
            </w:pPr>
            <w:r w:rsidRPr="005A71D6">
              <w:rPr>
                <w:rFonts w:ascii="Times New Roman" w:eastAsia="Times New Roman" w:hAnsi="Times New Roman" w:cs="Times New Roman"/>
                <w:sz w:val="24"/>
                <w:szCs w:val="24"/>
              </w:rPr>
              <w:t>esimese aasta toetuse summast 50% pärast projekti vahetulemuste kinnitamist;</w:t>
            </w:r>
          </w:p>
          <w:p w14:paraId="5BD03D51" w14:textId="77777777" w:rsidR="005A71D6" w:rsidRDefault="006054D0" w:rsidP="009270CF">
            <w:pPr>
              <w:pStyle w:val="Loendilik"/>
              <w:numPr>
                <w:ilvl w:val="5"/>
                <w:numId w:val="24"/>
              </w:numPr>
              <w:shd w:val="clear" w:color="auto" w:fill="FFFFFF"/>
              <w:spacing w:after="0" w:line="240" w:lineRule="auto"/>
              <w:ind w:left="454" w:hanging="425"/>
              <w:rPr>
                <w:rFonts w:ascii="Times New Roman" w:eastAsia="Times New Roman" w:hAnsi="Times New Roman" w:cs="Times New Roman"/>
                <w:sz w:val="24"/>
                <w:szCs w:val="24"/>
              </w:rPr>
            </w:pPr>
            <w:r w:rsidRPr="005A71D6">
              <w:rPr>
                <w:rFonts w:ascii="Times New Roman" w:eastAsia="Times New Roman" w:hAnsi="Times New Roman" w:cs="Times New Roman"/>
                <w:sz w:val="24"/>
                <w:szCs w:val="24"/>
              </w:rPr>
              <w:t>50% teise aasta toetuse summast pärast teise aasta tegevuste ja eelarve heaks kiitmist;</w:t>
            </w:r>
          </w:p>
          <w:p w14:paraId="4291C0BF" w14:textId="31D537F3" w:rsidR="006054D0" w:rsidRPr="005A71D6" w:rsidRDefault="006054D0" w:rsidP="009270CF">
            <w:pPr>
              <w:pStyle w:val="Loendilik"/>
              <w:numPr>
                <w:ilvl w:val="5"/>
                <w:numId w:val="24"/>
              </w:numPr>
              <w:shd w:val="clear" w:color="auto" w:fill="FFFFFF"/>
              <w:spacing w:after="0" w:line="240" w:lineRule="auto"/>
              <w:ind w:left="454" w:hanging="425"/>
              <w:rPr>
                <w:rFonts w:ascii="Times New Roman" w:eastAsia="Times New Roman" w:hAnsi="Times New Roman" w:cs="Times New Roman"/>
                <w:sz w:val="24"/>
                <w:szCs w:val="24"/>
              </w:rPr>
            </w:pPr>
            <w:r w:rsidRPr="005A71D6">
              <w:rPr>
                <w:rFonts w:ascii="Times New Roman" w:eastAsia="Times New Roman" w:hAnsi="Times New Roman" w:cs="Times New Roman"/>
                <w:sz w:val="24"/>
                <w:szCs w:val="24"/>
              </w:rPr>
              <w:t>50% teise aasta toetuse summast pärast projekti lõpptulemuste kinnitamist.</w:t>
            </w:r>
          </w:p>
          <w:p w14:paraId="00A64DB9" w14:textId="77777777" w:rsidR="00C837F5" w:rsidRPr="005A71D6" w:rsidRDefault="00C837F5" w:rsidP="00D76B82">
            <w:pPr>
              <w:spacing w:line="240" w:lineRule="auto"/>
              <w:rPr>
                <w:rFonts w:ascii="Times New Roman" w:eastAsia="Times New Roman" w:hAnsi="Times New Roman" w:cs="Times New Roman"/>
                <w:color w:val="000000" w:themeColor="text1"/>
                <w:sz w:val="24"/>
                <w:szCs w:val="24"/>
                <w:lang w:val="et-EE"/>
              </w:rPr>
            </w:pPr>
          </w:p>
          <w:p w14:paraId="01B7540F" w14:textId="77777777" w:rsidR="005A71D6" w:rsidRDefault="00C837F5" w:rsidP="00D76B82">
            <w:pPr>
              <w:spacing w:line="240" w:lineRule="auto"/>
              <w:rPr>
                <w:rFonts w:ascii="Times New Roman" w:eastAsia="Times New Roman" w:hAnsi="Times New Roman" w:cs="Times New Roman"/>
                <w:color w:val="000000" w:themeColor="text1"/>
                <w:sz w:val="24"/>
                <w:szCs w:val="24"/>
                <w:lang w:val="et-EE"/>
              </w:rPr>
            </w:pPr>
            <w:r w:rsidRPr="005A71D6">
              <w:rPr>
                <w:rFonts w:ascii="Times New Roman" w:eastAsia="Times New Roman" w:hAnsi="Times New Roman" w:cs="Times New Roman"/>
                <w:color w:val="000000" w:themeColor="text1"/>
                <w:sz w:val="24"/>
                <w:szCs w:val="24"/>
                <w:lang w:val="et-EE"/>
              </w:rPr>
              <w:t xml:space="preserve">Taotlusvoor korraldatakse </w:t>
            </w:r>
            <w:proofErr w:type="spellStart"/>
            <w:r w:rsidRPr="005A71D6">
              <w:rPr>
                <w:rFonts w:ascii="Times New Roman" w:eastAsia="Times New Roman" w:hAnsi="Times New Roman" w:cs="Times New Roman"/>
                <w:color w:val="000000" w:themeColor="text1"/>
                <w:sz w:val="24"/>
                <w:szCs w:val="24"/>
                <w:lang w:val="et-EE"/>
              </w:rPr>
              <w:t>ETISes</w:t>
            </w:r>
            <w:proofErr w:type="spellEnd"/>
            <w:r w:rsidRPr="005A71D6">
              <w:rPr>
                <w:rFonts w:ascii="Times New Roman" w:eastAsia="Times New Roman" w:hAnsi="Times New Roman" w:cs="Times New Roman"/>
                <w:color w:val="000000" w:themeColor="text1"/>
                <w:sz w:val="24"/>
                <w:szCs w:val="24"/>
                <w:lang w:val="et-EE"/>
              </w:rPr>
              <w:t>.</w:t>
            </w:r>
            <w:r w:rsidR="00722D0C" w:rsidRPr="005A71D6">
              <w:rPr>
                <w:rFonts w:ascii="Times New Roman" w:eastAsia="Times New Roman" w:hAnsi="Times New Roman" w:cs="Times New Roman"/>
                <w:color w:val="000000" w:themeColor="text1"/>
                <w:sz w:val="24"/>
                <w:szCs w:val="24"/>
                <w:lang w:val="et-EE"/>
              </w:rPr>
              <w:t xml:space="preserve"> </w:t>
            </w:r>
          </w:p>
          <w:p w14:paraId="7684A7D9" w14:textId="6CA4FEC5" w:rsidR="00883778" w:rsidRDefault="00722D0C" w:rsidP="00D76B82">
            <w:pPr>
              <w:spacing w:line="240" w:lineRule="auto"/>
              <w:rPr>
                <w:rFonts w:ascii="Times New Roman" w:eastAsia="Times New Roman" w:hAnsi="Times New Roman" w:cs="Times New Roman"/>
                <w:color w:val="000000" w:themeColor="text1"/>
                <w:sz w:val="24"/>
                <w:szCs w:val="24"/>
                <w:lang w:val="et-EE"/>
              </w:rPr>
            </w:pPr>
            <w:r w:rsidRPr="005A71D6">
              <w:rPr>
                <w:rFonts w:ascii="Times New Roman" w:eastAsia="Times New Roman" w:hAnsi="Times New Roman" w:cs="Times New Roman"/>
                <w:color w:val="000000" w:themeColor="text1"/>
                <w:sz w:val="24"/>
                <w:szCs w:val="24"/>
                <w:lang w:val="et-EE"/>
              </w:rPr>
              <w:t xml:space="preserve">Taotlusvoor jääb </w:t>
            </w:r>
            <w:r w:rsidRPr="00ED13DA">
              <w:rPr>
                <w:rFonts w:ascii="Times New Roman" w:eastAsia="Times New Roman" w:hAnsi="Times New Roman" w:cs="Times New Roman"/>
                <w:color w:val="000000" w:themeColor="text1"/>
                <w:sz w:val="24"/>
                <w:szCs w:val="24"/>
                <w:lang w:val="et-EE"/>
              </w:rPr>
              <w:t xml:space="preserve">avatuks </w:t>
            </w:r>
            <w:r w:rsidR="00AF3F8A" w:rsidRPr="00ED13DA">
              <w:rPr>
                <w:rFonts w:ascii="Times New Roman" w:eastAsia="Calibri" w:hAnsi="Times New Roman" w:cs="Times New Roman"/>
                <w:b/>
                <w:bCs/>
                <w:sz w:val="24"/>
                <w:szCs w:val="24"/>
                <w:lang w:val="et-EE"/>
              </w:rPr>
              <w:t>23. septembrini (kell 17.00) 2024</w:t>
            </w:r>
            <w:r w:rsidR="008F3C53" w:rsidRPr="00ED13DA">
              <w:rPr>
                <w:rFonts w:ascii="Times New Roman" w:eastAsia="Times New Roman" w:hAnsi="Times New Roman" w:cs="Times New Roman"/>
                <w:color w:val="000000" w:themeColor="text1"/>
                <w:sz w:val="24"/>
                <w:szCs w:val="24"/>
                <w:lang w:val="et-EE"/>
              </w:rPr>
              <w:t>.</w:t>
            </w:r>
            <w:r w:rsidR="008F3C53" w:rsidRPr="005A71D6">
              <w:rPr>
                <w:rFonts w:ascii="Times New Roman" w:eastAsia="Times New Roman" w:hAnsi="Times New Roman" w:cs="Times New Roman"/>
                <w:color w:val="000000" w:themeColor="text1"/>
                <w:sz w:val="24"/>
                <w:szCs w:val="24"/>
                <w:lang w:val="et-EE"/>
              </w:rPr>
              <w:t xml:space="preserve"> </w:t>
            </w:r>
          </w:p>
          <w:p w14:paraId="11029C7A" w14:textId="77777777" w:rsidR="00D76B82" w:rsidRDefault="00D76B82" w:rsidP="00D76B82">
            <w:pPr>
              <w:spacing w:line="240" w:lineRule="auto"/>
              <w:rPr>
                <w:rFonts w:ascii="Times New Roman" w:eastAsia="Times New Roman" w:hAnsi="Times New Roman" w:cs="Times New Roman"/>
                <w:color w:val="000000" w:themeColor="text1"/>
                <w:sz w:val="24"/>
                <w:szCs w:val="24"/>
                <w:lang w:val="et-EE"/>
              </w:rPr>
            </w:pPr>
          </w:p>
          <w:p w14:paraId="1B8B8BAD" w14:textId="245FF113" w:rsidR="005F5E97" w:rsidRPr="00D76B82" w:rsidRDefault="005F5E97" w:rsidP="00D76B82">
            <w:pPr>
              <w:spacing w:line="240" w:lineRule="auto"/>
              <w:rPr>
                <w:rFonts w:ascii="Times New Roman" w:eastAsia="Times New Roman" w:hAnsi="Times New Roman" w:cs="Times New Roman"/>
                <w:color w:val="000000" w:themeColor="text1"/>
                <w:sz w:val="24"/>
                <w:szCs w:val="24"/>
                <w:lang w:val="et-EE"/>
              </w:rPr>
            </w:pPr>
          </w:p>
        </w:tc>
      </w:tr>
      <w:tr w:rsidR="005065E7" w:rsidRPr="005A71D6" w14:paraId="1EB639EB" w14:textId="77777777">
        <w:trPr>
          <w:trHeight w:val="285"/>
        </w:trPr>
        <w:tc>
          <w:tcPr>
            <w:tcW w:w="8955" w:type="dxa"/>
            <w:tcBorders>
              <w:top w:val="nil"/>
              <w:left w:val="single" w:sz="8" w:space="0" w:color="000000"/>
              <w:bottom w:val="single" w:sz="8" w:space="0" w:color="000000"/>
              <w:right w:val="single" w:sz="8" w:space="0" w:color="000000"/>
            </w:tcBorders>
            <w:shd w:val="clear" w:color="auto" w:fill="D9D9D9"/>
            <w:tcMar>
              <w:top w:w="0" w:type="dxa"/>
              <w:left w:w="100" w:type="dxa"/>
              <w:bottom w:w="0" w:type="dxa"/>
              <w:right w:w="100" w:type="dxa"/>
            </w:tcMar>
          </w:tcPr>
          <w:p w14:paraId="132F755D" w14:textId="77777777" w:rsidR="00396995" w:rsidRPr="005A71D6" w:rsidRDefault="00F64181" w:rsidP="00D76B82">
            <w:pPr>
              <w:spacing w:line="240" w:lineRule="auto"/>
              <w:rPr>
                <w:rFonts w:ascii="Times New Roman" w:eastAsia="Times New Roman" w:hAnsi="Times New Roman" w:cs="Times New Roman"/>
                <w:b/>
                <w:color w:val="000000" w:themeColor="text1"/>
                <w:sz w:val="24"/>
                <w:szCs w:val="24"/>
              </w:rPr>
            </w:pPr>
            <w:r w:rsidRPr="005A71D6">
              <w:rPr>
                <w:rFonts w:ascii="Times New Roman" w:eastAsia="Times New Roman" w:hAnsi="Times New Roman" w:cs="Times New Roman"/>
                <w:b/>
                <w:color w:val="000000" w:themeColor="text1"/>
                <w:sz w:val="24"/>
                <w:szCs w:val="24"/>
              </w:rPr>
              <w:lastRenderedPageBreak/>
              <w:t>Oodatav tulemus/ väljundid</w:t>
            </w:r>
          </w:p>
        </w:tc>
      </w:tr>
      <w:tr w:rsidR="005065E7" w:rsidRPr="005A71D6" w14:paraId="69120009" w14:textId="77777777" w:rsidTr="00802DFA">
        <w:trPr>
          <w:trHeight w:val="2385"/>
        </w:trPr>
        <w:tc>
          <w:tcPr>
            <w:tcW w:w="8955" w:type="dxa"/>
            <w:tcBorders>
              <w:top w:val="nil"/>
              <w:left w:val="single" w:sz="8" w:space="0" w:color="000000"/>
              <w:bottom w:val="nil"/>
              <w:right w:val="single" w:sz="8" w:space="0" w:color="000000"/>
            </w:tcBorders>
            <w:tcMar>
              <w:top w:w="0" w:type="dxa"/>
              <w:left w:w="100" w:type="dxa"/>
              <w:bottom w:w="0" w:type="dxa"/>
              <w:right w:w="100" w:type="dxa"/>
            </w:tcMar>
          </w:tcPr>
          <w:p w14:paraId="139BF1C3" w14:textId="77777777" w:rsidR="00BC4DF3" w:rsidRPr="005A71D6" w:rsidRDefault="00BC4DF3" w:rsidP="00D76B82">
            <w:pPr>
              <w:spacing w:line="240" w:lineRule="auto"/>
              <w:rPr>
                <w:rFonts w:ascii="Times New Roman" w:eastAsia="Georgia" w:hAnsi="Times New Roman" w:cs="Times New Roman"/>
                <w:color w:val="000000" w:themeColor="text1"/>
                <w:sz w:val="24"/>
                <w:szCs w:val="24"/>
              </w:rPr>
            </w:pPr>
          </w:p>
          <w:p w14:paraId="2A1AA35C" w14:textId="53647A2D" w:rsidR="00BC4DF3" w:rsidRPr="005A71D6" w:rsidRDefault="004E0074" w:rsidP="00D76B82">
            <w:pPr>
              <w:spacing w:line="240" w:lineRule="auto"/>
              <w:rPr>
                <w:rFonts w:ascii="Times New Roman" w:eastAsia="Georgia" w:hAnsi="Times New Roman" w:cs="Times New Roman"/>
                <w:color w:val="000000" w:themeColor="text1"/>
                <w:sz w:val="24"/>
                <w:szCs w:val="24"/>
              </w:rPr>
            </w:pPr>
            <w:r>
              <w:rPr>
                <w:rFonts w:ascii="Times New Roman" w:eastAsia="Georgia" w:hAnsi="Times New Roman" w:cs="Times New Roman"/>
                <w:color w:val="000000" w:themeColor="text1"/>
                <w:sz w:val="24"/>
                <w:szCs w:val="24"/>
              </w:rPr>
              <w:t>V</w:t>
            </w:r>
            <w:r w:rsidR="00D43369" w:rsidRPr="005A71D6">
              <w:rPr>
                <w:rFonts w:ascii="Times New Roman" w:eastAsia="Georgia" w:hAnsi="Times New Roman" w:cs="Times New Roman"/>
                <w:color w:val="000000" w:themeColor="text1"/>
                <w:sz w:val="24"/>
                <w:szCs w:val="24"/>
              </w:rPr>
              <w:t xml:space="preserve">ooru </w:t>
            </w:r>
            <w:r w:rsidR="004E3A8F" w:rsidRPr="005A71D6">
              <w:rPr>
                <w:rFonts w:ascii="Times New Roman" w:eastAsia="Georgia" w:hAnsi="Times New Roman" w:cs="Times New Roman"/>
                <w:color w:val="000000" w:themeColor="text1"/>
                <w:sz w:val="24"/>
                <w:szCs w:val="24"/>
              </w:rPr>
              <w:t>väljundid/tulemid on järgnevad:</w:t>
            </w:r>
          </w:p>
          <w:p w14:paraId="29463813" w14:textId="77777777" w:rsidR="00802DFA" w:rsidRPr="005A71D6" w:rsidRDefault="00802DFA" w:rsidP="00D76B82">
            <w:pPr>
              <w:spacing w:line="240" w:lineRule="auto"/>
              <w:rPr>
                <w:rFonts w:ascii="Times New Roman" w:eastAsia="Georgia" w:hAnsi="Times New Roman" w:cs="Times New Roman"/>
                <w:color w:val="000000" w:themeColor="text1"/>
                <w:sz w:val="24"/>
                <w:szCs w:val="24"/>
              </w:rPr>
            </w:pPr>
          </w:p>
          <w:p w14:paraId="2D25ACC7" w14:textId="77777777" w:rsidR="009B0672" w:rsidRPr="0023246B" w:rsidRDefault="00D43369" w:rsidP="00D76B82">
            <w:pPr>
              <w:pStyle w:val="Loendilik"/>
              <w:numPr>
                <w:ilvl w:val="0"/>
                <w:numId w:val="16"/>
              </w:numPr>
              <w:tabs>
                <w:tab w:val="clear" w:pos="720"/>
              </w:tabs>
              <w:spacing w:after="0" w:line="240" w:lineRule="auto"/>
              <w:ind w:left="313" w:hanging="284"/>
              <w:rPr>
                <w:rFonts w:ascii="Times New Roman" w:eastAsia="Georgia" w:hAnsi="Times New Roman" w:cs="Times New Roman"/>
                <w:color w:val="000000" w:themeColor="text1"/>
                <w:sz w:val="24"/>
                <w:szCs w:val="24"/>
              </w:rPr>
            </w:pPr>
            <w:r w:rsidRPr="0023246B">
              <w:rPr>
                <w:rFonts w:ascii="Times New Roman" w:eastAsia="Georgia" w:hAnsi="Times New Roman" w:cs="Times New Roman"/>
                <w:color w:val="000000" w:themeColor="text1"/>
                <w:sz w:val="24"/>
                <w:szCs w:val="24"/>
              </w:rPr>
              <w:t>Kujune</w:t>
            </w:r>
            <w:r w:rsidR="009B0672" w:rsidRPr="0023246B">
              <w:rPr>
                <w:rFonts w:ascii="Times New Roman" w:eastAsia="Georgia" w:hAnsi="Times New Roman" w:cs="Times New Roman"/>
                <w:color w:val="000000" w:themeColor="text1"/>
                <w:sz w:val="24"/>
                <w:szCs w:val="24"/>
              </w:rPr>
              <w:t>vad</w:t>
            </w:r>
            <w:r w:rsidRPr="0023246B">
              <w:rPr>
                <w:rFonts w:ascii="Times New Roman" w:eastAsia="Georgia" w:hAnsi="Times New Roman" w:cs="Times New Roman"/>
                <w:color w:val="000000" w:themeColor="text1"/>
                <w:sz w:val="24"/>
                <w:szCs w:val="24"/>
              </w:rPr>
              <w:t xml:space="preserve"> välja </w:t>
            </w:r>
            <w:r w:rsidR="009B0672" w:rsidRPr="0023246B">
              <w:rPr>
                <w:rFonts w:ascii="Times New Roman" w:eastAsia="Georgia" w:hAnsi="Times New Roman" w:cs="Times New Roman"/>
                <w:color w:val="000000" w:themeColor="text1"/>
                <w:sz w:val="24"/>
                <w:szCs w:val="24"/>
              </w:rPr>
              <w:t xml:space="preserve">uurimisgrupid, kes järjepidevalt tegelevad </w:t>
            </w:r>
            <w:proofErr w:type="spellStart"/>
            <w:r w:rsidR="009B0672" w:rsidRPr="0023246B">
              <w:rPr>
                <w:rFonts w:ascii="Times New Roman" w:eastAsia="Georgia" w:hAnsi="Times New Roman" w:cs="Times New Roman"/>
                <w:color w:val="000000" w:themeColor="text1"/>
                <w:sz w:val="24"/>
                <w:szCs w:val="24"/>
              </w:rPr>
              <w:t>MKMi</w:t>
            </w:r>
            <w:proofErr w:type="spellEnd"/>
            <w:r w:rsidR="009B0672" w:rsidRPr="0023246B">
              <w:rPr>
                <w:rFonts w:ascii="Times New Roman" w:eastAsia="Georgia" w:hAnsi="Times New Roman" w:cs="Times New Roman"/>
                <w:color w:val="000000" w:themeColor="text1"/>
                <w:sz w:val="24"/>
                <w:szCs w:val="24"/>
              </w:rPr>
              <w:t xml:space="preserve"> vastutusvaldkondade teemadega, toetades tarka poliitikakujundamist;</w:t>
            </w:r>
          </w:p>
          <w:p w14:paraId="1D80046A" w14:textId="11EB78BC" w:rsidR="00802DFA" w:rsidRPr="0023246B" w:rsidRDefault="00802DFA" w:rsidP="00D76B82">
            <w:pPr>
              <w:pStyle w:val="Loendilik"/>
              <w:numPr>
                <w:ilvl w:val="0"/>
                <w:numId w:val="16"/>
              </w:numPr>
              <w:tabs>
                <w:tab w:val="clear" w:pos="720"/>
              </w:tabs>
              <w:spacing w:after="0" w:line="240" w:lineRule="auto"/>
              <w:ind w:left="313" w:hanging="284"/>
              <w:rPr>
                <w:rFonts w:ascii="Times New Roman" w:eastAsia="Georgia" w:hAnsi="Times New Roman" w:cs="Times New Roman"/>
                <w:color w:val="000000" w:themeColor="text1"/>
                <w:sz w:val="24"/>
                <w:szCs w:val="24"/>
              </w:rPr>
            </w:pPr>
            <w:r w:rsidRPr="0023246B">
              <w:rPr>
                <w:rFonts w:ascii="Times New Roman" w:eastAsia="Georgia" w:hAnsi="Times New Roman" w:cs="Times New Roman"/>
                <w:color w:val="000000" w:themeColor="text1"/>
                <w:sz w:val="24"/>
                <w:szCs w:val="24"/>
              </w:rPr>
              <w:t xml:space="preserve">Regulaarse </w:t>
            </w:r>
            <w:r w:rsidR="00C1543A" w:rsidRPr="0023246B">
              <w:rPr>
                <w:rFonts w:ascii="Times New Roman" w:eastAsia="Georgia" w:hAnsi="Times New Roman" w:cs="Times New Roman"/>
                <w:color w:val="000000" w:themeColor="text1"/>
                <w:sz w:val="24"/>
                <w:szCs w:val="24"/>
              </w:rPr>
              <w:t xml:space="preserve">teadusnõustamise </w:t>
            </w:r>
            <w:r w:rsidRPr="0023246B">
              <w:rPr>
                <w:rFonts w:ascii="Times New Roman" w:eastAsia="Georgia" w:hAnsi="Times New Roman" w:cs="Times New Roman"/>
                <w:color w:val="000000" w:themeColor="text1"/>
                <w:sz w:val="24"/>
                <w:szCs w:val="24"/>
              </w:rPr>
              <w:t>arendamise läbi tiheneb koostöö avaliku ja akadeemilise sektori vahel, paraneb üksteisemõistmine ning tugevneb jagatud arusaam ühiskonna ees seisvatest väljakutsetest ja nende lahendamise võimalustest;</w:t>
            </w:r>
          </w:p>
          <w:p w14:paraId="38373033" w14:textId="2400718E" w:rsidR="004E3A8F" w:rsidRPr="0023246B" w:rsidRDefault="00802DFA" w:rsidP="00D76B82">
            <w:pPr>
              <w:pStyle w:val="Loendilik"/>
              <w:numPr>
                <w:ilvl w:val="0"/>
                <w:numId w:val="16"/>
              </w:numPr>
              <w:tabs>
                <w:tab w:val="clear" w:pos="720"/>
              </w:tabs>
              <w:spacing w:after="0" w:line="240" w:lineRule="auto"/>
              <w:ind w:left="313" w:hanging="284"/>
              <w:rPr>
                <w:rFonts w:ascii="Times New Roman" w:eastAsia="Georgia" w:hAnsi="Times New Roman" w:cs="Times New Roman"/>
                <w:color w:val="000000" w:themeColor="text1"/>
                <w:sz w:val="24"/>
                <w:szCs w:val="24"/>
              </w:rPr>
            </w:pPr>
            <w:r w:rsidRPr="0023246B">
              <w:rPr>
                <w:rFonts w:ascii="Times New Roman" w:eastAsia="Georgia" w:hAnsi="Times New Roman" w:cs="Times New Roman"/>
                <w:color w:val="000000" w:themeColor="text1"/>
                <w:sz w:val="24"/>
                <w:szCs w:val="24"/>
              </w:rPr>
              <w:t xml:space="preserve">Paraneb arusaam, kuidas </w:t>
            </w:r>
            <w:proofErr w:type="spellStart"/>
            <w:r w:rsidRPr="0023246B">
              <w:rPr>
                <w:rFonts w:ascii="Times New Roman" w:eastAsia="Georgia" w:hAnsi="Times New Roman" w:cs="Times New Roman"/>
                <w:color w:val="000000" w:themeColor="text1"/>
                <w:sz w:val="24"/>
                <w:szCs w:val="24"/>
              </w:rPr>
              <w:t>MKMi</w:t>
            </w:r>
            <w:proofErr w:type="spellEnd"/>
            <w:r w:rsidRPr="0023246B">
              <w:rPr>
                <w:rFonts w:ascii="Times New Roman" w:eastAsia="Georgia" w:hAnsi="Times New Roman" w:cs="Times New Roman"/>
                <w:color w:val="000000" w:themeColor="text1"/>
                <w:sz w:val="24"/>
                <w:szCs w:val="24"/>
              </w:rPr>
              <w:t xml:space="preserve"> vastutusvaldkondades seatud </w:t>
            </w:r>
            <w:proofErr w:type="spellStart"/>
            <w:r w:rsidRPr="0023246B">
              <w:rPr>
                <w:rFonts w:ascii="Times New Roman" w:eastAsia="Georgia" w:hAnsi="Times New Roman" w:cs="Times New Roman"/>
                <w:color w:val="000000" w:themeColor="text1"/>
                <w:sz w:val="24"/>
                <w:szCs w:val="24"/>
              </w:rPr>
              <w:t>arengukavalisi</w:t>
            </w:r>
            <w:proofErr w:type="spellEnd"/>
            <w:r w:rsidRPr="0023246B">
              <w:rPr>
                <w:rFonts w:ascii="Times New Roman" w:eastAsia="Georgia" w:hAnsi="Times New Roman" w:cs="Times New Roman"/>
                <w:color w:val="000000" w:themeColor="text1"/>
                <w:sz w:val="24"/>
                <w:szCs w:val="24"/>
              </w:rPr>
              <w:t xml:space="preserve"> eesmärke on (või ka ei ole) võimalik saavutada ja </w:t>
            </w:r>
            <w:proofErr w:type="spellStart"/>
            <w:r w:rsidRPr="0023246B">
              <w:rPr>
                <w:rFonts w:ascii="Times New Roman" w:eastAsia="Georgia" w:hAnsi="Times New Roman" w:cs="Times New Roman"/>
                <w:color w:val="000000" w:themeColor="text1"/>
                <w:sz w:val="24"/>
                <w:szCs w:val="24"/>
              </w:rPr>
              <w:t>arengulisi</w:t>
            </w:r>
            <w:proofErr w:type="spellEnd"/>
            <w:r w:rsidRPr="0023246B">
              <w:rPr>
                <w:rFonts w:ascii="Times New Roman" w:eastAsia="Georgia" w:hAnsi="Times New Roman" w:cs="Times New Roman"/>
                <w:color w:val="000000" w:themeColor="text1"/>
                <w:sz w:val="24"/>
                <w:szCs w:val="24"/>
              </w:rPr>
              <w:t xml:space="preserve"> kitsaskohti ületada. Tugevneb strateegiline ja </w:t>
            </w:r>
            <w:proofErr w:type="spellStart"/>
            <w:r w:rsidRPr="0023246B">
              <w:rPr>
                <w:rFonts w:ascii="Times New Roman" w:eastAsia="Georgia" w:hAnsi="Times New Roman" w:cs="Times New Roman"/>
                <w:color w:val="000000" w:themeColor="text1"/>
                <w:sz w:val="24"/>
                <w:szCs w:val="24"/>
              </w:rPr>
              <w:t>teadmistepõhine</w:t>
            </w:r>
            <w:proofErr w:type="spellEnd"/>
            <w:r w:rsidRPr="0023246B">
              <w:rPr>
                <w:rFonts w:ascii="Times New Roman" w:eastAsia="Georgia" w:hAnsi="Times New Roman" w:cs="Times New Roman"/>
                <w:color w:val="000000" w:themeColor="text1"/>
                <w:sz w:val="24"/>
                <w:szCs w:val="24"/>
              </w:rPr>
              <w:t xml:space="preserve"> poliitikakujundus</w:t>
            </w:r>
            <w:r w:rsidR="00B07E73" w:rsidRPr="0023246B">
              <w:rPr>
                <w:rFonts w:ascii="Times New Roman" w:eastAsia="Georgia" w:hAnsi="Times New Roman" w:cs="Times New Roman"/>
                <w:color w:val="000000" w:themeColor="text1"/>
                <w:sz w:val="24"/>
                <w:szCs w:val="24"/>
              </w:rPr>
              <w:t>.</w:t>
            </w:r>
          </w:p>
          <w:p w14:paraId="6DA2039B" w14:textId="77777777" w:rsidR="00B07E73" w:rsidRPr="005A71D6" w:rsidRDefault="00B07E73" w:rsidP="00D76B82">
            <w:pPr>
              <w:pStyle w:val="Loendilik"/>
              <w:spacing w:after="0" w:line="240" w:lineRule="auto"/>
              <w:ind w:left="175"/>
              <w:rPr>
                <w:rFonts w:ascii="Times New Roman" w:eastAsia="Georgia" w:hAnsi="Times New Roman" w:cs="Times New Roman"/>
                <w:color w:val="000000" w:themeColor="text1"/>
                <w:sz w:val="24"/>
                <w:szCs w:val="24"/>
              </w:rPr>
            </w:pPr>
          </w:p>
          <w:p w14:paraId="754CA6E7" w14:textId="005AABE2" w:rsidR="00802DFA" w:rsidRPr="005A71D6" w:rsidRDefault="00802DFA" w:rsidP="00D76B82">
            <w:pPr>
              <w:spacing w:line="240" w:lineRule="auto"/>
              <w:rPr>
                <w:rFonts w:ascii="Times New Roman" w:eastAsia="Georgia" w:hAnsi="Times New Roman" w:cs="Times New Roman"/>
                <w:color w:val="000000" w:themeColor="text1"/>
                <w:sz w:val="24"/>
                <w:szCs w:val="24"/>
              </w:rPr>
            </w:pPr>
            <w:r w:rsidRPr="005A71D6">
              <w:rPr>
                <w:rFonts w:ascii="Times New Roman" w:eastAsia="Georgia" w:hAnsi="Times New Roman" w:cs="Times New Roman"/>
                <w:color w:val="000000" w:themeColor="text1"/>
                <w:sz w:val="24"/>
                <w:szCs w:val="24"/>
              </w:rPr>
              <w:t xml:space="preserve">Temaatilises lõikes </w:t>
            </w:r>
            <w:r w:rsidR="00B07E73" w:rsidRPr="005A71D6">
              <w:rPr>
                <w:rFonts w:ascii="Times New Roman" w:eastAsia="Georgia" w:hAnsi="Times New Roman" w:cs="Times New Roman"/>
                <w:color w:val="000000" w:themeColor="text1"/>
                <w:sz w:val="24"/>
                <w:szCs w:val="24"/>
              </w:rPr>
              <w:t xml:space="preserve">tekib </w:t>
            </w:r>
            <w:r w:rsidRPr="005A71D6">
              <w:rPr>
                <w:rFonts w:ascii="Times New Roman" w:eastAsia="Georgia" w:hAnsi="Times New Roman" w:cs="Times New Roman"/>
                <w:color w:val="000000" w:themeColor="text1"/>
                <w:sz w:val="24"/>
                <w:szCs w:val="24"/>
              </w:rPr>
              <w:t xml:space="preserve">TA vooru tulemusena teaduslik </w:t>
            </w:r>
            <w:r w:rsidR="00B07E73" w:rsidRPr="005A71D6">
              <w:rPr>
                <w:rFonts w:ascii="Times New Roman" w:eastAsia="Georgia" w:hAnsi="Times New Roman" w:cs="Times New Roman"/>
                <w:color w:val="000000" w:themeColor="text1"/>
                <w:sz w:val="24"/>
                <w:szCs w:val="24"/>
              </w:rPr>
              <w:t xml:space="preserve">ja poliitikakujunduses rakendatav </w:t>
            </w:r>
            <w:r w:rsidRPr="005A71D6">
              <w:rPr>
                <w:rFonts w:ascii="Times New Roman" w:eastAsia="Georgia" w:hAnsi="Times New Roman" w:cs="Times New Roman"/>
                <w:color w:val="000000" w:themeColor="text1"/>
                <w:sz w:val="24"/>
                <w:szCs w:val="24"/>
              </w:rPr>
              <w:t>teadmine, kuidas:</w:t>
            </w:r>
          </w:p>
          <w:p w14:paraId="62A38327" w14:textId="162D5651" w:rsidR="00802DFA" w:rsidRPr="0023246B" w:rsidRDefault="00B07E73" w:rsidP="00D76B82">
            <w:pPr>
              <w:pStyle w:val="Loendilik"/>
              <w:numPr>
                <w:ilvl w:val="0"/>
                <w:numId w:val="17"/>
              </w:numPr>
              <w:tabs>
                <w:tab w:val="clear" w:pos="720"/>
              </w:tabs>
              <w:spacing w:after="0" w:line="240" w:lineRule="auto"/>
              <w:ind w:left="313" w:hanging="284"/>
              <w:rPr>
                <w:rFonts w:ascii="Times New Roman" w:eastAsia="Georgia" w:hAnsi="Times New Roman" w:cs="Times New Roman"/>
                <w:color w:val="000000" w:themeColor="text1"/>
                <w:sz w:val="24"/>
                <w:szCs w:val="24"/>
              </w:rPr>
            </w:pPr>
            <w:r w:rsidRPr="0023246B">
              <w:rPr>
                <w:rFonts w:ascii="Times New Roman" w:eastAsia="Georgia" w:hAnsi="Times New Roman" w:cs="Times New Roman"/>
                <w:color w:val="000000" w:themeColor="text1"/>
                <w:sz w:val="24"/>
                <w:szCs w:val="24"/>
              </w:rPr>
              <w:t>l</w:t>
            </w:r>
            <w:r w:rsidR="00802DFA" w:rsidRPr="0023246B">
              <w:rPr>
                <w:rFonts w:ascii="Times New Roman" w:eastAsia="Georgia" w:hAnsi="Times New Roman" w:cs="Times New Roman"/>
                <w:color w:val="000000" w:themeColor="text1"/>
                <w:sz w:val="24"/>
                <w:szCs w:val="24"/>
              </w:rPr>
              <w:t>ahendada tööjõu vähese tootlikkuse problemaatikat</w:t>
            </w:r>
          </w:p>
          <w:p w14:paraId="21F4AF2B" w14:textId="3F3FCEF0" w:rsidR="00802DFA" w:rsidRPr="0023246B" w:rsidRDefault="00B07E73" w:rsidP="00D76B82">
            <w:pPr>
              <w:pStyle w:val="Loendilik"/>
              <w:numPr>
                <w:ilvl w:val="0"/>
                <w:numId w:val="17"/>
              </w:numPr>
              <w:tabs>
                <w:tab w:val="clear" w:pos="720"/>
              </w:tabs>
              <w:spacing w:after="0" w:line="240" w:lineRule="auto"/>
              <w:ind w:left="313" w:hanging="284"/>
              <w:rPr>
                <w:rFonts w:ascii="Times New Roman" w:eastAsia="Georgia" w:hAnsi="Times New Roman" w:cs="Times New Roman"/>
                <w:color w:val="000000" w:themeColor="text1"/>
                <w:sz w:val="24"/>
                <w:szCs w:val="24"/>
              </w:rPr>
            </w:pPr>
            <w:r w:rsidRPr="0023246B">
              <w:rPr>
                <w:rFonts w:ascii="Times New Roman" w:eastAsia="Georgia" w:hAnsi="Times New Roman" w:cs="Times New Roman"/>
                <w:color w:val="000000" w:themeColor="text1"/>
                <w:sz w:val="24"/>
                <w:szCs w:val="24"/>
              </w:rPr>
              <w:t>suurendada ettevõtete TA</w:t>
            </w:r>
            <w:r w:rsidR="00910113">
              <w:rPr>
                <w:rFonts w:ascii="Times New Roman" w:eastAsia="Georgia" w:hAnsi="Times New Roman" w:cs="Times New Roman"/>
                <w:color w:val="000000" w:themeColor="text1"/>
                <w:sz w:val="24"/>
                <w:szCs w:val="24"/>
              </w:rPr>
              <w:t xml:space="preserve"> investeeringuid</w:t>
            </w:r>
          </w:p>
          <w:p w14:paraId="29729600" w14:textId="2D02E1AF" w:rsidR="00D43369" w:rsidRPr="0023246B" w:rsidRDefault="00B07E73" w:rsidP="00D76B82">
            <w:pPr>
              <w:pStyle w:val="Loendilik"/>
              <w:numPr>
                <w:ilvl w:val="0"/>
                <w:numId w:val="17"/>
              </w:numPr>
              <w:tabs>
                <w:tab w:val="clear" w:pos="720"/>
              </w:tabs>
              <w:spacing w:after="0" w:line="240" w:lineRule="auto"/>
              <w:ind w:left="313" w:hanging="284"/>
              <w:rPr>
                <w:rFonts w:ascii="Times New Roman" w:eastAsia="Georgia" w:hAnsi="Times New Roman" w:cs="Times New Roman"/>
                <w:color w:val="000000" w:themeColor="text1"/>
                <w:sz w:val="24"/>
                <w:szCs w:val="24"/>
              </w:rPr>
            </w:pPr>
            <w:r w:rsidRPr="0023246B">
              <w:rPr>
                <w:rFonts w:ascii="Times New Roman" w:eastAsia="Georgia" w:hAnsi="Times New Roman" w:cs="Times New Roman"/>
                <w:color w:val="000000" w:themeColor="text1"/>
                <w:sz w:val="24"/>
                <w:szCs w:val="24"/>
              </w:rPr>
              <w:t>toetada Eesti ümberpositsioneerumist rahvusvahelistes tarne- ja väärtusahelates</w:t>
            </w:r>
          </w:p>
          <w:p w14:paraId="1B9FE2C2" w14:textId="74016E4C" w:rsidR="00B07E73" w:rsidRPr="0023246B" w:rsidRDefault="00B07E73" w:rsidP="00D76B82">
            <w:pPr>
              <w:pStyle w:val="Loendilik"/>
              <w:numPr>
                <w:ilvl w:val="0"/>
                <w:numId w:val="17"/>
              </w:numPr>
              <w:tabs>
                <w:tab w:val="clear" w:pos="720"/>
              </w:tabs>
              <w:spacing w:after="0" w:line="240" w:lineRule="auto"/>
              <w:ind w:left="313" w:hanging="284"/>
              <w:rPr>
                <w:rFonts w:ascii="Times New Roman" w:eastAsia="Georgia" w:hAnsi="Times New Roman" w:cs="Times New Roman"/>
                <w:color w:val="000000" w:themeColor="text1"/>
                <w:sz w:val="24"/>
                <w:szCs w:val="24"/>
              </w:rPr>
            </w:pPr>
            <w:r w:rsidRPr="0023246B">
              <w:rPr>
                <w:rFonts w:ascii="Times New Roman" w:eastAsia="Georgia" w:hAnsi="Times New Roman" w:cs="Times New Roman"/>
                <w:color w:val="000000" w:themeColor="text1"/>
                <w:sz w:val="24"/>
                <w:szCs w:val="24"/>
              </w:rPr>
              <w:t>tõsta erasektori digitaliseeritust</w:t>
            </w:r>
          </w:p>
          <w:p w14:paraId="444C3220" w14:textId="3DABF134" w:rsidR="00B07E73" w:rsidRPr="0023246B" w:rsidRDefault="00B07E73" w:rsidP="00D76B82">
            <w:pPr>
              <w:pStyle w:val="Loendilik"/>
              <w:numPr>
                <w:ilvl w:val="0"/>
                <w:numId w:val="17"/>
              </w:numPr>
              <w:tabs>
                <w:tab w:val="clear" w:pos="720"/>
              </w:tabs>
              <w:spacing w:after="0" w:line="240" w:lineRule="auto"/>
              <w:ind w:left="313" w:hanging="284"/>
              <w:rPr>
                <w:rFonts w:ascii="Times New Roman" w:eastAsia="Georgia" w:hAnsi="Times New Roman" w:cs="Times New Roman"/>
                <w:color w:val="000000" w:themeColor="text1"/>
                <w:sz w:val="24"/>
                <w:szCs w:val="24"/>
              </w:rPr>
            </w:pPr>
            <w:r w:rsidRPr="0023246B">
              <w:rPr>
                <w:rFonts w:ascii="Times New Roman" w:eastAsia="Georgia" w:hAnsi="Times New Roman" w:cs="Times New Roman"/>
                <w:color w:val="000000" w:themeColor="text1"/>
                <w:sz w:val="24"/>
                <w:szCs w:val="24"/>
              </w:rPr>
              <w:t>parendada rahuolu avalike digiteenustega</w:t>
            </w:r>
          </w:p>
          <w:p w14:paraId="2C7DB529" w14:textId="28D5DB1D" w:rsidR="00B07E73" w:rsidRPr="0023246B" w:rsidRDefault="00B07E73" w:rsidP="00D76B82">
            <w:pPr>
              <w:pStyle w:val="Loendilik"/>
              <w:numPr>
                <w:ilvl w:val="0"/>
                <w:numId w:val="17"/>
              </w:numPr>
              <w:tabs>
                <w:tab w:val="clear" w:pos="720"/>
              </w:tabs>
              <w:spacing w:after="0" w:line="240" w:lineRule="auto"/>
              <w:ind w:left="313" w:hanging="284"/>
              <w:rPr>
                <w:rFonts w:ascii="Times New Roman" w:eastAsia="Georgia" w:hAnsi="Times New Roman" w:cs="Times New Roman"/>
                <w:color w:val="000000" w:themeColor="text1"/>
                <w:sz w:val="24"/>
                <w:szCs w:val="24"/>
              </w:rPr>
            </w:pPr>
            <w:r w:rsidRPr="0023246B">
              <w:rPr>
                <w:rFonts w:ascii="Times New Roman" w:eastAsia="Georgia" w:hAnsi="Times New Roman" w:cs="Times New Roman"/>
                <w:color w:val="000000" w:themeColor="text1"/>
                <w:sz w:val="24"/>
                <w:szCs w:val="24"/>
              </w:rPr>
              <w:lastRenderedPageBreak/>
              <w:t xml:space="preserve">maandada </w:t>
            </w:r>
            <w:proofErr w:type="spellStart"/>
            <w:r w:rsidRPr="0023246B">
              <w:rPr>
                <w:rFonts w:ascii="Times New Roman" w:eastAsia="Georgia" w:hAnsi="Times New Roman" w:cs="Times New Roman"/>
                <w:color w:val="000000" w:themeColor="text1"/>
                <w:sz w:val="24"/>
                <w:szCs w:val="24"/>
              </w:rPr>
              <w:t>kübertuvalisusega</w:t>
            </w:r>
            <w:proofErr w:type="spellEnd"/>
            <w:r w:rsidRPr="0023246B">
              <w:rPr>
                <w:rFonts w:ascii="Times New Roman" w:eastAsia="Georgia" w:hAnsi="Times New Roman" w:cs="Times New Roman"/>
                <w:color w:val="000000" w:themeColor="text1"/>
                <w:sz w:val="24"/>
                <w:szCs w:val="24"/>
              </w:rPr>
              <w:t xml:space="preserve"> seonduvaid ohte ja riske</w:t>
            </w:r>
          </w:p>
          <w:p w14:paraId="50CC662F" w14:textId="37F77922" w:rsidR="00B07E73" w:rsidRPr="0023246B" w:rsidRDefault="00B07E73" w:rsidP="00D76B82">
            <w:pPr>
              <w:pStyle w:val="Loendilik"/>
              <w:numPr>
                <w:ilvl w:val="0"/>
                <w:numId w:val="17"/>
              </w:numPr>
              <w:tabs>
                <w:tab w:val="clear" w:pos="720"/>
              </w:tabs>
              <w:spacing w:after="0" w:line="240" w:lineRule="auto"/>
              <w:ind w:left="313" w:hanging="284"/>
              <w:rPr>
                <w:rFonts w:ascii="Times New Roman" w:eastAsia="Georgia" w:hAnsi="Times New Roman" w:cs="Times New Roman"/>
                <w:color w:val="000000" w:themeColor="text1"/>
                <w:sz w:val="24"/>
                <w:szCs w:val="24"/>
              </w:rPr>
            </w:pPr>
            <w:r w:rsidRPr="0023246B">
              <w:rPr>
                <w:rFonts w:ascii="Times New Roman" w:eastAsia="Georgia" w:hAnsi="Times New Roman" w:cs="Times New Roman"/>
                <w:color w:val="000000" w:themeColor="text1"/>
                <w:sz w:val="24"/>
                <w:szCs w:val="24"/>
              </w:rPr>
              <w:t>tugevdada Eesti võimekust ette näha ja juhtida tehnoloogiaga seotud riske</w:t>
            </w:r>
          </w:p>
          <w:p w14:paraId="08C321FC" w14:textId="0DF2B09F" w:rsidR="00B07E73" w:rsidRPr="0023246B" w:rsidRDefault="00B07E73" w:rsidP="00D76B82">
            <w:pPr>
              <w:pStyle w:val="Loendilik"/>
              <w:numPr>
                <w:ilvl w:val="0"/>
                <w:numId w:val="17"/>
              </w:numPr>
              <w:tabs>
                <w:tab w:val="clear" w:pos="720"/>
              </w:tabs>
              <w:spacing w:after="0" w:line="240" w:lineRule="auto"/>
              <w:ind w:left="313" w:hanging="284"/>
              <w:rPr>
                <w:rFonts w:ascii="Times New Roman" w:eastAsia="Georgia" w:hAnsi="Times New Roman" w:cs="Times New Roman"/>
                <w:color w:val="000000" w:themeColor="text1"/>
                <w:sz w:val="24"/>
                <w:szCs w:val="24"/>
              </w:rPr>
            </w:pPr>
            <w:r w:rsidRPr="0023246B">
              <w:rPr>
                <w:rFonts w:ascii="Times New Roman" w:eastAsia="Georgia" w:hAnsi="Times New Roman" w:cs="Times New Roman"/>
                <w:color w:val="000000" w:themeColor="text1"/>
                <w:sz w:val="24"/>
                <w:szCs w:val="24"/>
              </w:rPr>
              <w:t>rohepööre ja vastutustundlik ettevõtlus mõjutavad erinevate valdkondade arenguid</w:t>
            </w:r>
          </w:p>
          <w:p w14:paraId="51BCC33B" w14:textId="365BADD4" w:rsidR="00B07E73" w:rsidRPr="0023246B" w:rsidRDefault="00B07E73" w:rsidP="00D76B82">
            <w:pPr>
              <w:pStyle w:val="Loendilik"/>
              <w:numPr>
                <w:ilvl w:val="0"/>
                <w:numId w:val="17"/>
              </w:numPr>
              <w:tabs>
                <w:tab w:val="clear" w:pos="720"/>
              </w:tabs>
              <w:spacing w:after="0" w:line="240" w:lineRule="auto"/>
              <w:ind w:left="313" w:hanging="284"/>
              <w:rPr>
                <w:rFonts w:ascii="Times New Roman" w:eastAsia="Georgia" w:hAnsi="Times New Roman" w:cs="Times New Roman"/>
                <w:color w:val="000000" w:themeColor="text1"/>
                <w:sz w:val="24"/>
                <w:szCs w:val="24"/>
              </w:rPr>
            </w:pPr>
            <w:r w:rsidRPr="0023246B">
              <w:rPr>
                <w:rFonts w:ascii="Times New Roman" w:eastAsia="Georgia" w:hAnsi="Times New Roman" w:cs="Times New Roman"/>
                <w:color w:val="000000" w:themeColor="text1"/>
                <w:sz w:val="24"/>
                <w:szCs w:val="24"/>
              </w:rPr>
              <w:t>kujundada oskuste ja talendipoliitikat pikas perspektiivis</w:t>
            </w:r>
          </w:p>
          <w:p w14:paraId="08CA46E6" w14:textId="234FE645" w:rsidR="00B07E73" w:rsidRPr="0023246B" w:rsidRDefault="00B07E73" w:rsidP="00D76B82">
            <w:pPr>
              <w:pStyle w:val="Loendilik"/>
              <w:numPr>
                <w:ilvl w:val="0"/>
                <w:numId w:val="17"/>
              </w:numPr>
              <w:tabs>
                <w:tab w:val="clear" w:pos="720"/>
              </w:tabs>
              <w:spacing w:after="0" w:line="240" w:lineRule="auto"/>
              <w:ind w:left="313" w:hanging="284"/>
              <w:rPr>
                <w:rFonts w:ascii="Times New Roman" w:eastAsia="Georgia" w:hAnsi="Times New Roman" w:cs="Times New Roman"/>
                <w:color w:val="000000" w:themeColor="text1"/>
                <w:sz w:val="24"/>
                <w:szCs w:val="24"/>
              </w:rPr>
            </w:pPr>
            <w:r w:rsidRPr="0023246B">
              <w:rPr>
                <w:rFonts w:ascii="Times New Roman" w:eastAsia="Georgia" w:hAnsi="Times New Roman" w:cs="Times New Roman"/>
                <w:color w:val="000000" w:themeColor="text1"/>
                <w:sz w:val="24"/>
                <w:szCs w:val="24"/>
              </w:rPr>
              <w:t>vähendada soolist ebavõrdsust tööturul.</w:t>
            </w:r>
          </w:p>
          <w:p w14:paraId="32E11C71" w14:textId="77777777" w:rsidR="005C5AEF" w:rsidRDefault="005C5AEF" w:rsidP="00D76B82">
            <w:pPr>
              <w:spacing w:line="240" w:lineRule="auto"/>
              <w:rPr>
                <w:rFonts w:ascii="Times New Roman" w:hAnsi="Times New Roman" w:cs="Times New Roman"/>
                <w:color w:val="000000" w:themeColor="text1"/>
                <w:sz w:val="24"/>
                <w:szCs w:val="24"/>
              </w:rPr>
            </w:pPr>
          </w:p>
          <w:p w14:paraId="3D1C635C" w14:textId="5D05642E" w:rsidR="004E3A8F" w:rsidRPr="005A71D6" w:rsidRDefault="004E3A8F" w:rsidP="00D76B82">
            <w:pPr>
              <w:spacing w:line="240" w:lineRule="auto"/>
              <w:rPr>
                <w:rFonts w:ascii="Times New Roman" w:hAnsi="Times New Roman" w:cs="Times New Roman"/>
                <w:color w:val="000000" w:themeColor="text1"/>
                <w:sz w:val="24"/>
                <w:szCs w:val="24"/>
              </w:rPr>
            </w:pPr>
            <w:r w:rsidRPr="005A71D6">
              <w:rPr>
                <w:rFonts w:ascii="Times New Roman" w:hAnsi="Times New Roman" w:cs="Times New Roman"/>
                <w:color w:val="000000" w:themeColor="text1"/>
                <w:sz w:val="24"/>
                <w:szCs w:val="24"/>
              </w:rPr>
              <w:t xml:space="preserve">Rahastaja ei määra ette, milline on </w:t>
            </w:r>
            <w:r w:rsidR="00B07E73" w:rsidRPr="005A71D6">
              <w:rPr>
                <w:rFonts w:ascii="Times New Roman" w:hAnsi="Times New Roman" w:cs="Times New Roman"/>
                <w:color w:val="000000" w:themeColor="text1"/>
                <w:sz w:val="24"/>
                <w:szCs w:val="24"/>
              </w:rPr>
              <w:t>uurimistöö</w:t>
            </w:r>
            <w:r w:rsidRPr="005A71D6">
              <w:rPr>
                <w:rFonts w:ascii="Times New Roman" w:hAnsi="Times New Roman" w:cs="Times New Roman"/>
                <w:color w:val="000000" w:themeColor="text1"/>
                <w:sz w:val="24"/>
                <w:szCs w:val="24"/>
              </w:rPr>
              <w:t xml:space="preserve"> lõplik väljund, parima lahenduseni jõutakse uuringuprotsessi jooksul valideerides vahetulemeid. </w:t>
            </w:r>
          </w:p>
          <w:p w14:paraId="40848DC0" w14:textId="77777777" w:rsidR="00C1543A" w:rsidRPr="005A71D6" w:rsidRDefault="00C1543A" w:rsidP="00D76B82">
            <w:pPr>
              <w:spacing w:line="240" w:lineRule="auto"/>
              <w:rPr>
                <w:rFonts w:ascii="Times New Roman" w:hAnsi="Times New Roman" w:cs="Times New Roman"/>
                <w:color w:val="000000" w:themeColor="text1"/>
                <w:sz w:val="24"/>
                <w:szCs w:val="24"/>
              </w:rPr>
            </w:pPr>
          </w:p>
          <w:p w14:paraId="7C6FD381" w14:textId="0EDB171E" w:rsidR="008E026C" w:rsidRPr="005A71D6" w:rsidRDefault="008E026C" w:rsidP="00D76B82">
            <w:pPr>
              <w:shd w:val="clear" w:color="auto" w:fill="FFFFFF"/>
              <w:spacing w:line="240" w:lineRule="auto"/>
              <w:rPr>
                <w:rFonts w:ascii="Times New Roman" w:eastAsia="Georgia" w:hAnsi="Times New Roman" w:cs="Times New Roman"/>
                <w:color w:val="000000" w:themeColor="text1"/>
                <w:sz w:val="24"/>
                <w:szCs w:val="24"/>
              </w:rPr>
            </w:pPr>
            <w:r w:rsidRPr="005A71D6">
              <w:rPr>
                <w:rFonts w:ascii="Times New Roman" w:hAnsi="Times New Roman" w:cs="Times New Roman"/>
                <w:color w:val="000000" w:themeColor="text1"/>
                <w:sz w:val="24"/>
                <w:szCs w:val="24"/>
              </w:rPr>
              <w:t xml:space="preserve">Tulemuste esitamise vorm lepitakse kokku </w:t>
            </w:r>
            <w:proofErr w:type="spellStart"/>
            <w:r w:rsidR="00A20C04">
              <w:rPr>
                <w:rFonts w:ascii="Times New Roman" w:hAnsi="Times New Roman" w:cs="Times New Roman"/>
                <w:color w:val="000000" w:themeColor="text1"/>
                <w:sz w:val="24"/>
                <w:szCs w:val="24"/>
              </w:rPr>
              <w:t>MKMi</w:t>
            </w:r>
            <w:proofErr w:type="spellEnd"/>
            <w:r w:rsidR="00A20C04">
              <w:rPr>
                <w:rFonts w:ascii="Times New Roman" w:hAnsi="Times New Roman" w:cs="Times New Roman"/>
                <w:color w:val="000000" w:themeColor="text1"/>
                <w:sz w:val="24"/>
                <w:szCs w:val="24"/>
              </w:rPr>
              <w:t xml:space="preserve"> teadus- ja arendustegevuse </w:t>
            </w:r>
            <w:r w:rsidR="00D81B1F">
              <w:rPr>
                <w:rFonts w:ascii="Times New Roman" w:hAnsi="Times New Roman" w:cs="Times New Roman"/>
                <w:color w:val="000000" w:themeColor="text1"/>
                <w:sz w:val="24"/>
                <w:szCs w:val="24"/>
              </w:rPr>
              <w:t>toetuse komisjoniga.</w:t>
            </w:r>
          </w:p>
        </w:tc>
      </w:tr>
      <w:tr w:rsidR="005065E7" w:rsidRPr="005A71D6" w14:paraId="51530657" w14:textId="77777777" w:rsidTr="00B07E73">
        <w:trPr>
          <w:trHeight w:val="70"/>
        </w:trPr>
        <w:tc>
          <w:tcPr>
            <w:tcW w:w="895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3D98EFBE" w14:textId="77777777" w:rsidR="00802DFA" w:rsidRDefault="00802DFA" w:rsidP="00D76B82">
            <w:pPr>
              <w:spacing w:line="240" w:lineRule="auto"/>
              <w:rPr>
                <w:rFonts w:ascii="Times New Roman" w:eastAsia="Georgia" w:hAnsi="Times New Roman" w:cs="Times New Roman"/>
                <w:color w:val="000000" w:themeColor="text1"/>
                <w:sz w:val="24"/>
                <w:szCs w:val="24"/>
                <w:highlight w:val="yellow"/>
              </w:rPr>
            </w:pPr>
          </w:p>
          <w:p w14:paraId="126F4266" w14:textId="77777777" w:rsidR="005F5E97" w:rsidRPr="005A71D6" w:rsidRDefault="005F5E97" w:rsidP="00D76B82">
            <w:pPr>
              <w:spacing w:line="240" w:lineRule="auto"/>
              <w:rPr>
                <w:rFonts w:ascii="Times New Roman" w:eastAsia="Georgia" w:hAnsi="Times New Roman" w:cs="Times New Roman"/>
                <w:color w:val="000000" w:themeColor="text1"/>
                <w:sz w:val="24"/>
                <w:szCs w:val="24"/>
                <w:highlight w:val="yellow"/>
              </w:rPr>
            </w:pPr>
          </w:p>
        </w:tc>
      </w:tr>
    </w:tbl>
    <w:p w14:paraId="729842FE" w14:textId="77777777" w:rsidR="00396995" w:rsidRPr="005A71D6" w:rsidRDefault="00F64181" w:rsidP="00D76B82">
      <w:pPr>
        <w:spacing w:line="240" w:lineRule="auto"/>
        <w:rPr>
          <w:rFonts w:ascii="Times New Roman" w:eastAsia="Times New Roman" w:hAnsi="Times New Roman" w:cs="Times New Roman"/>
          <w:color w:val="000000" w:themeColor="text1"/>
          <w:sz w:val="24"/>
          <w:szCs w:val="24"/>
        </w:rPr>
      </w:pPr>
      <w:r w:rsidRPr="005A71D6">
        <w:rPr>
          <w:rFonts w:ascii="Times New Roman" w:eastAsia="Times New Roman" w:hAnsi="Times New Roman" w:cs="Times New Roman"/>
          <w:color w:val="000000" w:themeColor="text1"/>
          <w:sz w:val="24"/>
          <w:szCs w:val="24"/>
        </w:rPr>
        <w:t xml:space="preserve"> </w:t>
      </w:r>
    </w:p>
    <w:p w14:paraId="564EEF6D" w14:textId="77777777" w:rsidR="00396995" w:rsidRPr="005A71D6" w:rsidRDefault="00F64181" w:rsidP="00D76B82">
      <w:pPr>
        <w:spacing w:line="240" w:lineRule="auto"/>
        <w:rPr>
          <w:rFonts w:ascii="Times New Roman" w:eastAsia="Georgia" w:hAnsi="Times New Roman" w:cs="Times New Roman"/>
          <w:color w:val="000000" w:themeColor="text1"/>
          <w:sz w:val="24"/>
          <w:szCs w:val="24"/>
        </w:rPr>
      </w:pPr>
      <w:r w:rsidRPr="005A71D6">
        <w:rPr>
          <w:rFonts w:ascii="Times New Roman" w:eastAsia="Georgia" w:hAnsi="Times New Roman" w:cs="Times New Roman"/>
          <w:color w:val="000000" w:themeColor="text1"/>
          <w:sz w:val="24"/>
          <w:szCs w:val="24"/>
        </w:rPr>
        <w:t>Lähteülesande lisad on:</w:t>
      </w:r>
    </w:p>
    <w:p w14:paraId="67F8490F" w14:textId="5084B6B0" w:rsidR="004369D2" w:rsidRPr="004369D2" w:rsidRDefault="004369D2" w:rsidP="004369D2">
      <w:pPr>
        <w:spacing w:line="240" w:lineRule="auto"/>
        <w:rPr>
          <w:rFonts w:ascii="Calibri Light" w:eastAsia="Calibri" w:hAnsi="Calibri Light" w:cs="Calibri Light"/>
          <w:color w:val="000000" w:themeColor="text1"/>
        </w:rPr>
      </w:pPr>
    </w:p>
    <w:p w14:paraId="344FCD2B" w14:textId="19293403" w:rsidR="004369D2" w:rsidRPr="004369D2" w:rsidRDefault="004369D2" w:rsidP="00D76B82">
      <w:pPr>
        <w:pStyle w:val="Loendilik"/>
        <w:numPr>
          <w:ilvl w:val="3"/>
          <w:numId w:val="4"/>
        </w:numPr>
        <w:tabs>
          <w:tab w:val="clear" w:pos="2880"/>
        </w:tabs>
        <w:spacing w:after="0" w:line="240" w:lineRule="auto"/>
        <w:ind w:left="284" w:hanging="284"/>
        <w:rPr>
          <w:rFonts w:ascii="Times New Roman" w:eastAsia="Georgia" w:hAnsi="Times New Roman" w:cs="Times New Roman"/>
          <w:color w:val="000000" w:themeColor="text1"/>
          <w:sz w:val="24"/>
          <w:szCs w:val="24"/>
        </w:rPr>
      </w:pPr>
      <w:proofErr w:type="spellStart"/>
      <w:r w:rsidRPr="004369D2">
        <w:rPr>
          <w:rFonts w:ascii="Times New Roman" w:eastAsia="Calibri" w:hAnsi="Times New Roman" w:cs="Times New Roman"/>
          <w:color w:val="000000" w:themeColor="text1"/>
        </w:rPr>
        <w:t>M</w:t>
      </w:r>
      <w:r w:rsidRPr="004369D2">
        <w:rPr>
          <w:rFonts w:ascii="Times New Roman" w:eastAsia="Calibri" w:hAnsi="Times New Roman" w:cs="Times New Roman"/>
          <w:color w:val="000000" w:themeColor="text1"/>
        </w:rPr>
        <w:t>KMi</w:t>
      </w:r>
      <w:proofErr w:type="spellEnd"/>
      <w:r w:rsidRPr="004369D2">
        <w:rPr>
          <w:rFonts w:ascii="Times New Roman" w:eastAsia="Calibri" w:hAnsi="Times New Roman" w:cs="Times New Roman"/>
          <w:color w:val="000000" w:themeColor="text1"/>
        </w:rPr>
        <w:t xml:space="preserve"> määrus nr 20 „Teadus- ja arendustegevuse toetuse andmise ja kasutamise tingimused </w:t>
      </w:r>
      <w:r w:rsidRPr="004369D2">
        <w:rPr>
          <w:rFonts w:ascii="Times New Roman" w:eastAsia="Calibri" w:hAnsi="Times New Roman" w:cs="Times New Roman"/>
          <w:color w:val="000000" w:themeColor="text1"/>
        </w:rPr>
        <w:t>j</w:t>
      </w:r>
      <w:r w:rsidRPr="004369D2">
        <w:rPr>
          <w:rFonts w:ascii="Times New Roman" w:eastAsia="Calibri" w:hAnsi="Times New Roman" w:cs="Times New Roman"/>
          <w:color w:val="000000" w:themeColor="text1"/>
        </w:rPr>
        <w:t>a kord</w:t>
      </w:r>
      <w:r>
        <w:rPr>
          <w:rFonts w:ascii="Times New Roman" w:eastAsia="Calibri" w:hAnsi="Times New Roman" w:cs="Times New Roman"/>
          <w:color w:val="000000" w:themeColor="text1"/>
        </w:rPr>
        <w:t>, Lisa 1</w:t>
      </w:r>
    </w:p>
    <w:p w14:paraId="76CD4540" w14:textId="2C15CC81" w:rsidR="0023246B" w:rsidRPr="0023246B" w:rsidRDefault="00F64181" w:rsidP="00D76B82">
      <w:pPr>
        <w:pStyle w:val="Loendilik"/>
        <w:numPr>
          <w:ilvl w:val="3"/>
          <w:numId w:val="4"/>
        </w:numPr>
        <w:tabs>
          <w:tab w:val="clear" w:pos="2880"/>
        </w:tabs>
        <w:spacing w:after="0" w:line="240" w:lineRule="auto"/>
        <w:ind w:left="284" w:hanging="284"/>
        <w:rPr>
          <w:rFonts w:ascii="Times New Roman" w:eastAsia="Georgia" w:hAnsi="Times New Roman" w:cs="Times New Roman"/>
          <w:color w:val="000000" w:themeColor="text1"/>
          <w:sz w:val="24"/>
          <w:szCs w:val="24"/>
        </w:rPr>
      </w:pPr>
      <w:r w:rsidRPr="0023246B">
        <w:rPr>
          <w:rFonts w:ascii="Times New Roman" w:eastAsia="Georgia" w:hAnsi="Times New Roman" w:cs="Times New Roman"/>
          <w:color w:val="000000" w:themeColor="text1"/>
          <w:sz w:val="24"/>
          <w:szCs w:val="24"/>
        </w:rPr>
        <w:t>Hindamis</w:t>
      </w:r>
      <w:r w:rsidR="00613DC6" w:rsidRPr="0023246B">
        <w:rPr>
          <w:rFonts w:ascii="Times New Roman" w:eastAsia="Georgia" w:hAnsi="Times New Roman" w:cs="Times New Roman"/>
          <w:color w:val="000000" w:themeColor="text1"/>
          <w:sz w:val="24"/>
          <w:szCs w:val="24"/>
        </w:rPr>
        <w:t>juhend ja -</w:t>
      </w:r>
      <w:r w:rsidRPr="0023246B">
        <w:rPr>
          <w:rFonts w:ascii="Times New Roman" w:eastAsia="Georgia" w:hAnsi="Times New Roman" w:cs="Times New Roman"/>
          <w:color w:val="000000" w:themeColor="text1"/>
          <w:sz w:val="24"/>
          <w:szCs w:val="24"/>
        </w:rPr>
        <w:t>kriteeriumid;</w:t>
      </w:r>
      <w:r w:rsidR="004369D2">
        <w:rPr>
          <w:rFonts w:ascii="Times New Roman" w:eastAsia="Georgia" w:hAnsi="Times New Roman" w:cs="Times New Roman"/>
          <w:color w:val="000000" w:themeColor="text1"/>
          <w:sz w:val="24"/>
          <w:szCs w:val="24"/>
        </w:rPr>
        <w:t xml:space="preserve"> Lisa 2;</w:t>
      </w:r>
    </w:p>
    <w:p w14:paraId="2D16861B" w14:textId="20971BA5" w:rsidR="0023246B" w:rsidRPr="0023246B" w:rsidRDefault="00613DC6" w:rsidP="00D76B82">
      <w:pPr>
        <w:pStyle w:val="Loendilik"/>
        <w:numPr>
          <w:ilvl w:val="3"/>
          <w:numId w:val="4"/>
        </w:numPr>
        <w:tabs>
          <w:tab w:val="clear" w:pos="2880"/>
        </w:tabs>
        <w:spacing w:after="0" w:line="240" w:lineRule="auto"/>
        <w:ind w:left="284" w:hanging="284"/>
        <w:rPr>
          <w:rFonts w:ascii="Times New Roman" w:eastAsia="Georgia" w:hAnsi="Times New Roman" w:cs="Times New Roman"/>
          <w:color w:val="000000" w:themeColor="text1"/>
          <w:sz w:val="24"/>
          <w:szCs w:val="24"/>
        </w:rPr>
      </w:pPr>
      <w:r w:rsidRPr="0023246B">
        <w:rPr>
          <w:rFonts w:ascii="Times New Roman" w:hAnsi="Times New Roman" w:cs="Times New Roman"/>
          <w:sz w:val="24"/>
          <w:szCs w:val="24"/>
        </w:rPr>
        <w:t>Ajakava Gantti tabelina (vabatahtlik näidis)</w:t>
      </w:r>
      <w:r w:rsidR="004369D2">
        <w:rPr>
          <w:rFonts w:ascii="Times New Roman" w:hAnsi="Times New Roman" w:cs="Times New Roman"/>
          <w:sz w:val="24"/>
          <w:szCs w:val="24"/>
        </w:rPr>
        <w:t>; Lisa 3;</w:t>
      </w:r>
    </w:p>
    <w:p w14:paraId="1A34520A" w14:textId="6F0CABF6" w:rsidR="00613DC6" w:rsidRPr="0023246B" w:rsidRDefault="00E275B4" w:rsidP="00D76B82">
      <w:pPr>
        <w:pStyle w:val="Loendilik"/>
        <w:numPr>
          <w:ilvl w:val="3"/>
          <w:numId w:val="4"/>
        </w:numPr>
        <w:tabs>
          <w:tab w:val="clear" w:pos="2880"/>
        </w:tabs>
        <w:spacing w:after="0" w:line="240" w:lineRule="auto"/>
        <w:ind w:left="284" w:hanging="284"/>
        <w:rPr>
          <w:rFonts w:ascii="Times New Roman" w:eastAsia="Georgia" w:hAnsi="Times New Roman" w:cs="Times New Roman"/>
          <w:color w:val="000000" w:themeColor="text1"/>
          <w:sz w:val="24"/>
          <w:szCs w:val="24"/>
        </w:rPr>
      </w:pPr>
      <w:r>
        <w:rPr>
          <w:rFonts w:ascii="Times New Roman" w:hAnsi="Times New Roman" w:cs="Times New Roman"/>
          <w:sz w:val="24"/>
          <w:szCs w:val="24"/>
        </w:rPr>
        <w:t xml:space="preserve">Eelarve </w:t>
      </w:r>
      <w:r w:rsidR="000C0348">
        <w:rPr>
          <w:rFonts w:ascii="Times New Roman" w:hAnsi="Times New Roman" w:cs="Times New Roman"/>
          <w:sz w:val="24"/>
          <w:szCs w:val="24"/>
        </w:rPr>
        <w:t>tabel (vabatahtlik näidis)</w:t>
      </w:r>
      <w:r w:rsidR="004369D2">
        <w:rPr>
          <w:rFonts w:ascii="Times New Roman" w:hAnsi="Times New Roman" w:cs="Times New Roman"/>
          <w:sz w:val="24"/>
          <w:szCs w:val="24"/>
        </w:rPr>
        <w:t xml:space="preserve">; Lisa 4. </w:t>
      </w:r>
    </w:p>
    <w:p w14:paraId="271B1971" w14:textId="77777777" w:rsidR="00613DC6" w:rsidRPr="005A71D6" w:rsidRDefault="00613DC6" w:rsidP="00D76B82">
      <w:pPr>
        <w:spacing w:line="240" w:lineRule="auto"/>
        <w:ind w:left="360"/>
        <w:rPr>
          <w:rFonts w:ascii="Times New Roman" w:eastAsia="Georgia" w:hAnsi="Times New Roman" w:cs="Times New Roman"/>
          <w:color w:val="000000" w:themeColor="text1"/>
          <w:sz w:val="24"/>
          <w:szCs w:val="24"/>
        </w:rPr>
      </w:pPr>
    </w:p>
    <w:sectPr w:rsidR="00613DC6" w:rsidRPr="005A71D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75AE" w14:textId="77777777" w:rsidR="00080EB8" w:rsidRDefault="00080EB8">
      <w:pPr>
        <w:spacing w:line="240" w:lineRule="auto"/>
      </w:pPr>
      <w:r>
        <w:separator/>
      </w:r>
    </w:p>
  </w:endnote>
  <w:endnote w:type="continuationSeparator" w:id="0">
    <w:p w14:paraId="672E7B2B" w14:textId="77777777" w:rsidR="00080EB8" w:rsidRDefault="00080EB8">
      <w:pPr>
        <w:spacing w:line="240" w:lineRule="auto"/>
      </w:pPr>
      <w:r>
        <w:continuationSeparator/>
      </w:r>
    </w:p>
  </w:endnote>
  <w:endnote w:type="continuationNotice" w:id="1">
    <w:p w14:paraId="385FB5D0" w14:textId="77777777" w:rsidR="00226290" w:rsidRDefault="002262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Aino Headline">
    <w:panose1 w:val="020B0303040504020204"/>
    <w:charset w:val="00"/>
    <w:family w:val="swiss"/>
    <w:notTrueType/>
    <w:pitch w:val="variable"/>
    <w:sig w:usb0="800002AF" w:usb1="4000004A" w:usb2="00000000" w:usb3="00000000" w:csb0="00000097"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689EE" w14:textId="77777777" w:rsidR="00080EB8" w:rsidRDefault="00080EB8">
      <w:pPr>
        <w:spacing w:line="240" w:lineRule="auto"/>
      </w:pPr>
      <w:r>
        <w:separator/>
      </w:r>
    </w:p>
  </w:footnote>
  <w:footnote w:type="continuationSeparator" w:id="0">
    <w:p w14:paraId="50BE472F" w14:textId="77777777" w:rsidR="00080EB8" w:rsidRDefault="00080EB8">
      <w:pPr>
        <w:spacing w:line="240" w:lineRule="auto"/>
      </w:pPr>
      <w:r>
        <w:continuationSeparator/>
      </w:r>
    </w:p>
  </w:footnote>
  <w:footnote w:type="continuationNotice" w:id="1">
    <w:p w14:paraId="789D4A7E" w14:textId="77777777" w:rsidR="00226290" w:rsidRDefault="0022629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6E1C"/>
    <w:multiLevelType w:val="multilevel"/>
    <w:tmpl w:val="C6925860"/>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3"/>
      <w:numFmt w:val="bullet"/>
      <w:lvlText w:val="-"/>
      <w:lvlJc w:val="left"/>
      <w:pPr>
        <w:ind w:left="3600" w:hanging="360"/>
      </w:pPr>
      <w:rPr>
        <w:rFonts w:ascii="Georgia" w:eastAsia="Times New Roman" w:hAnsi="Georgia" w:cs="Times New Roman"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37F4F"/>
    <w:multiLevelType w:val="hybridMultilevel"/>
    <w:tmpl w:val="BA0295B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E545808"/>
    <w:multiLevelType w:val="multilevel"/>
    <w:tmpl w:val="6E10D38C"/>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6"/>
      <w:numFmt w:val="bullet"/>
      <w:lvlText w:val="-"/>
      <w:lvlJc w:val="left"/>
      <w:pPr>
        <w:ind w:left="1440" w:hanging="360"/>
      </w:pPr>
      <w:rPr>
        <w:rFonts w:ascii="Aino Headline" w:eastAsia="Times New Roman" w:hAnsi="Aino Headline"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3"/>
      <w:numFmt w:val="bullet"/>
      <w:lvlText w:val="-"/>
      <w:lvlJc w:val="left"/>
      <w:pPr>
        <w:ind w:left="3600" w:hanging="360"/>
      </w:pPr>
      <w:rPr>
        <w:rFonts w:ascii="Georgia" w:eastAsia="Times New Roman" w:hAnsi="Georgia" w:cs="Times New Roman"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20746"/>
    <w:multiLevelType w:val="multilevel"/>
    <w:tmpl w:val="24541A58"/>
    <w:lvl w:ilvl="0">
      <w:start w:val="6"/>
      <w:numFmt w:val="bullet"/>
      <w:lvlText w:val="-"/>
      <w:lvlJc w:val="left"/>
      <w:pPr>
        <w:tabs>
          <w:tab w:val="num" w:pos="720"/>
        </w:tabs>
        <w:ind w:left="720" w:hanging="360"/>
      </w:pPr>
      <w:rPr>
        <w:rFonts w:ascii="Aino Headline" w:eastAsia="Times New Roman" w:hAnsi="Aino Headline" w:cs="Times New Roman" w:hint="default"/>
        <w:color w:val="auto"/>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ind w:left="3600" w:hanging="360"/>
      </w:pPr>
      <w:rPr>
        <w:rFonts w:ascii="Symbol" w:hAnsi="Symbol" w:hint="default"/>
        <w:color w:val="auto"/>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94E06"/>
    <w:multiLevelType w:val="multilevel"/>
    <w:tmpl w:val="D278E43A"/>
    <w:lvl w:ilvl="0">
      <w:start w:val="1"/>
      <w:numFmt w:val="decimal"/>
      <w:lvlText w:val="%1)"/>
      <w:lvlJc w:val="left"/>
      <w:pPr>
        <w:tabs>
          <w:tab w:val="num" w:pos="720"/>
        </w:tabs>
        <w:ind w:left="720" w:hanging="360"/>
      </w:pPr>
      <w:rPr>
        <w:rFonts w:ascii="Times New Roman" w:eastAsia="Times New Roman" w:hAnsi="Times New Roman" w:cs="Times New Roman"/>
        <w:b/>
        <w:bCs/>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ind w:left="3600" w:hanging="360"/>
      </w:pPr>
      <w:rPr>
        <w:rFonts w:ascii="Symbol" w:hAnsi="Symbol"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429F3"/>
    <w:multiLevelType w:val="hybridMultilevel"/>
    <w:tmpl w:val="A7F029C2"/>
    <w:lvl w:ilvl="0" w:tplc="042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D00D16"/>
    <w:multiLevelType w:val="multilevel"/>
    <w:tmpl w:val="5E24EE56"/>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46344F"/>
    <w:multiLevelType w:val="multilevel"/>
    <w:tmpl w:val="F6328A30"/>
    <w:lvl w:ilvl="0">
      <w:start w:val="6"/>
      <w:numFmt w:val="bullet"/>
      <w:lvlText w:val="-"/>
      <w:lvlJc w:val="left"/>
      <w:pPr>
        <w:tabs>
          <w:tab w:val="num" w:pos="720"/>
        </w:tabs>
        <w:ind w:left="720" w:hanging="360"/>
      </w:pPr>
      <w:rPr>
        <w:rFonts w:ascii="Aino Headline" w:eastAsia="Times New Roman" w:hAnsi="Aino Headline" w:cs="Times New Roman" w:hint="default"/>
        <w:color w:val="auto"/>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ind w:left="3600" w:hanging="360"/>
      </w:pPr>
      <w:rPr>
        <w:rFonts w:ascii="Symbol" w:hAnsi="Symbol" w:hint="default"/>
        <w:color w:val="auto"/>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4B62EE"/>
    <w:multiLevelType w:val="multilevel"/>
    <w:tmpl w:val="651AFB68"/>
    <w:lvl w:ilvl="0">
      <w:start w:val="6"/>
      <w:numFmt w:val="bullet"/>
      <w:lvlText w:val="-"/>
      <w:lvlJc w:val="left"/>
      <w:pPr>
        <w:tabs>
          <w:tab w:val="num" w:pos="720"/>
        </w:tabs>
        <w:ind w:left="720" w:hanging="360"/>
      </w:pPr>
      <w:rPr>
        <w:rFonts w:ascii="Aino Headline" w:eastAsia="Times New Roman" w:hAnsi="Aino Headline" w:cs="Times New Roman" w:hint="default"/>
        <w:color w:val="auto"/>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ind w:left="3600" w:hanging="360"/>
      </w:pPr>
      <w:rPr>
        <w:rFonts w:ascii="Symbol" w:hAnsi="Symbol" w:hint="default"/>
        <w:color w:val="auto"/>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8A769B"/>
    <w:multiLevelType w:val="hybridMultilevel"/>
    <w:tmpl w:val="D7FC8DAE"/>
    <w:lvl w:ilvl="0" w:tplc="D60E71D0">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BCB0C89"/>
    <w:multiLevelType w:val="multilevel"/>
    <w:tmpl w:val="50AAE770"/>
    <w:lvl w:ilvl="0">
      <w:start w:val="6"/>
      <w:numFmt w:val="bullet"/>
      <w:lvlText w:val="-"/>
      <w:lvlJc w:val="left"/>
      <w:pPr>
        <w:tabs>
          <w:tab w:val="num" w:pos="720"/>
        </w:tabs>
        <w:ind w:left="720" w:hanging="360"/>
      </w:pPr>
      <w:rPr>
        <w:rFonts w:ascii="Aino Headline" w:eastAsia="Times New Roman" w:hAnsi="Aino Headline" w:cs="Times New Roman" w:hint="default"/>
        <w:sz w:val="24"/>
        <w:szCs w:val="24"/>
      </w:rPr>
    </w:lvl>
    <w:lvl w:ilvl="1">
      <w:start w:val="6"/>
      <w:numFmt w:val="bullet"/>
      <w:lvlText w:val="-"/>
      <w:lvlJc w:val="left"/>
      <w:pPr>
        <w:ind w:left="1440" w:hanging="360"/>
      </w:pPr>
      <w:rPr>
        <w:rFonts w:ascii="Aino Headline" w:eastAsia="Times New Roman" w:hAnsi="Aino Headline"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3"/>
      <w:numFmt w:val="bullet"/>
      <w:lvlText w:val="-"/>
      <w:lvlJc w:val="left"/>
      <w:pPr>
        <w:ind w:left="3600" w:hanging="360"/>
      </w:pPr>
      <w:rPr>
        <w:rFonts w:ascii="Georgia" w:eastAsia="Times New Roman" w:hAnsi="Georgia" w:cs="Times New Roman"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7939DE"/>
    <w:multiLevelType w:val="multilevel"/>
    <w:tmpl w:val="BFACC7E0"/>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ind w:left="3600" w:hanging="360"/>
      </w:pPr>
      <w:rPr>
        <w:rFonts w:ascii="Symbol" w:hAnsi="Symbol" w:hint="default"/>
        <w:color w:val="auto"/>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4D28C5"/>
    <w:multiLevelType w:val="multilevel"/>
    <w:tmpl w:val="6DEEC140"/>
    <w:lvl w:ilvl="0">
      <w:start w:val="1"/>
      <w:numFmt w:val="decimal"/>
      <w:lvlText w:val="%1)"/>
      <w:lvlJc w:val="left"/>
      <w:pPr>
        <w:tabs>
          <w:tab w:val="num" w:pos="720"/>
        </w:tabs>
        <w:ind w:left="720" w:hanging="360"/>
      </w:pPr>
      <w:rPr>
        <w:rFonts w:ascii="Times New Roman" w:eastAsia="Times New Roman" w:hAnsi="Times New Roman" w:cs="Times New Roman"/>
        <w:b/>
        <w:bCs/>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3"/>
      <w:numFmt w:val="bullet"/>
      <w:lvlText w:val="-"/>
      <w:lvlJc w:val="left"/>
      <w:pPr>
        <w:ind w:left="3600" w:hanging="360"/>
      </w:pPr>
      <w:rPr>
        <w:rFonts w:ascii="Georgia" w:eastAsia="Times New Roman" w:hAnsi="Georgia" w:cs="Times New Roman"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6D7541"/>
    <w:multiLevelType w:val="multilevel"/>
    <w:tmpl w:val="190AF6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215192"/>
    <w:multiLevelType w:val="multilevel"/>
    <w:tmpl w:val="F60CB9E6"/>
    <w:lvl w:ilvl="0">
      <w:start w:val="6"/>
      <w:numFmt w:val="bullet"/>
      <w:lvlText w:val="-"/>
      <w:lvlJc w:val="left"/>
      <w:pPr>
        <w:tabs>
          <w:tab w:val="num" w:pos="720"/>
        </w:tabs>
        <w:ind w:left="720" w:hanging="360"/>
      </w:pPr>
      <w:rPr>
        <w:rFonts w:ascii="Aino Headline" w:eastAsia="Times New Roman" w:hAnsi="Aino Headline" w:cs="Times New Roman" w:hint="default"/>
        <w:color w:val="auto"/>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ind w:left="3600" w:hanging="360"/>
      </w:pPr>
      <w:rPr>
        <w:rFonts w:ascii="Symbol" w:hAnsi="Symbol" w:hint="default"/>
        <w:color w:val="auto"/>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665593"/>
    <w:multiLevelType w:val="multilevel"/>
    <w:tmpl w:val="0E285754"/>
    <w:lvl w:ilvl="0">
      <w:start w:val="1"/>
      <w:numFmt w:val="decimal"/>
      <w:lvlText w:val="%1)"/>
      <w:lvlJc w:val="left"/>
      <w:pPr>
        <w:tabs>
          <w:tab w:val="num" w:pos="720"/>
        </w:tabs>
        <w:ind w:left="720" w:hanging="360"/>
      </w:pPr>
      <w:rPr>
        <w:rFonts w:ascii="Times New Roman" w:eastAsia="Times New Roman" w:hAnsi="Times New Roman" w:cs="Times New Roman"/>
        <w:b/>
        <w:bCs/>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3"/>
      <w:numFmt w:val="bullet"/>
      <w:lvlText w:val="-"/>
      <w:lvlJc w:val="left"/>
      <w:pPr>
        <w:ind w:left="3600" w:hanging="360"/>
      </w:pPr>
      <w:rPr>
        <w:rFonts w:ascii="Georgia" w:eastAsia="Times New Roman" w:hAnsi="Georgia" w:cs="Times New Roman"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A80AAE"/>
    <w:multiLevelType w:val="multilevel"/>
    <w:tmpl w:val="4008E4F0"/>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6"/>
      <w:numFmt w:val="bullet"/>
      <w:lvlText w:val="-"/>
      <w:lvlJc w:val="left"/>
      <w:pPr>
        <w:ind w:left="3600" w:hanging="360"/>
      </w:pPr>
      <w:rPr>
        <w:rFonts w:ascii="Aino Headline" w:eastAsia="Times New Roman" w:hAnsi="Aino Headline" w:cs="Times New Roman"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992743"/>
    <w:multiLevelType w:val="multilevel"/>
    <w:tmpl w:val="B5C2854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ind w:left="3600" w:hanging="360"/>
      </w:pPr>
      <w:rPr>
        <w:rFonts w:ascii="Symbol" w:hAnsi="Symbol"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2B7DAD"/>
    <w:multiLevelType w:val="hybridMultilevel"/>
    <w:tmpl w:val="05C83CE0"/>
    <w:lvl w:ilvl="0" w:tplc="D60E71D0">
      <w:start w:val="1"/>
      <w:numFmt w:val="bullet"/>
      <w:lvlText w:val=""/>
      <w:lvlJc w:val="left"/>
      <w:pPr>
        <w:ind w:left="720" w:hanging="360"/>
      </w:pPr>
      <w:rPr>
        <w:rFonts w:ascii="Symbol" w:hAnsi="Symbol" w:hint="default"/>
      </w:rPr>
    </w:lvl>
    <w:lvl w:ilvl="1" w:tplc="BF8276FA">
      <w:start w:val="6"/>
      <w:numFmt w:val="bullet"/>
      <w:lvlText w:val="-"/>
      <w:lvlJc w:val="left"/>
      <w:pPr>
        <w:ind w:left="1440" w:hanging="360"/>
      </w:pPr>
      <w:rPr>
        <w:rFonts w:ascii="Aino Headline" w:eastAsia="Times New Roman" w:hAnsi="Aino Headline"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54A80A2C"/>
    <w:multiLevelType w:val="hybridMultilevel"/>
    <w:tmpl w:val="6CAED016"/>
    <w:lvl w:ilvl="0" w:tplc="042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5F72CB7"/>
    <w:multiLevelType w:val="multilevel"/>
    <w:tmpl w:val="0A18BEF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6"/>
      <w:numFmt w:val="bullet"/>
      <w:lvlText w:val="-"/>
      <w:lvlJc w:val="left"/>
      <w:pPr>
        <w:ind w:left="1440" w:hanging="360"/>
      </w:pPr>
      <w:rPr>
        <w:rFonts w:ascii="Aino Headline" w:eastAsia="Times New Roman" w:hAnsi="Aino Headline"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3"/>
      <w:numFmt w:val="bullet"/>
      <w:lvlText w:val="-"/>
      <w:lvlJc w:val="left"/>
      <w:pPr>
        <w:ind w:left="3600" w:hanging="360"/>
      </w:pPr>
      <w:rPr>
        <w:rFonts w:ascii="Georgia" w:eastAsia="Times New Roman" w:hAnsi="Georgia" w:cs="Times New Roman"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867154"/>
    <w:multiLevelType w:val="multilevel"/>
    <w:tmpl w:val="0F929838"/>
    <w:lvl w:ilvl="0">
      <w:start w:val="1"/>
      <w:numFmt w:val="bullet"/>
      <w:lvlText w:val=""/>
      <w:lvlJc w:val="left"/>
      <w:pPr>
        <w:tabs>
          <w:tab w:val="num" w:pos="720"/>
        </w:tabs>
        <w:ind w:left="720" w:hanging="360"/>
      </w:pPr>
      <w:rPr>
        <w:rFonts w:ascii="Symbol" w:hAnsi="Symbol" w:hint="default"/>
        <w:b/>
        <w:bCs/>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3"/>
      <w:numFmt w:val="bullet"/>
      <w:lvlText w:val="-"/>
      <w:lvlJc w:val="left"/>
      <w:pPr>
        <w:ind w:left="3600" w:hanging="360"/>
      </w:pPr>
      <w:rPr>
        <w:rFonts w:ascii="Georgia" w:eastAsia="Times New Roman" w:hAnsi="Georgia" w:cs="Times New Roman"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524BD5"/>
    <w:multiLevelType w:val="hybridMultilevel"/>
    <w:tmpl w:val="0E8EC598"/>
    <w:lvl w:ilvl="0" w:tplc="D60E71D0">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3" w15:restartNumberingAfterBreak="0">
    <w:nsid w:val="5F017DC1"/>
    <w:multiLevelType w:val="multilevel"/>
    <w:tmpl w:val="38E62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FF2A9F"/>
    <w:multiLevelType w:val="multilevel"/>
    <w:tmpl w:val="861C5B26"/>
    <w:lvl w:ilvl="0">
      <w:start w:val="1"/>
      <w:numFmt w:val="bullet"/>
      <w:lvlText w:val=""/>
      <w:lvlJc w:val="left"/>
      <w:pPr>
        <w:tabs>
          <w:tab w:val="num" w:pos="720"/>
        </w:tabs>
        <w:ind w:left="720" w:hanging="360"/>
      </w:pPr>
      <w:rPr>
        <w:rFonts w:ascii="Symbol" w:hAnsi="Symbol" w:hint="default"/>
        <w:b/>
        <w:bCs/>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3"/>
      <w:numFmt w:val="bullet"/>
      <w:lvlText w:val="-"/>
      <w:lvlJc w:val="left"/>
      <w:pPr>
        <w:ind w:left="3600" w:hanging="360"/>
      </w:pPr>
      <w:rPr>
        <w:rFonts w:ascii="Georgia" w:eastAsia="Times New Roman" w:hAnsi="Georgia" w:cs="Times New Roman"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930470"/>
    <w:multiLevelType w:val="hybridMultilevel"/>
    <w:tmpl w:val="18FA7062"/>
    <w:lvl w:ilvl="0" w:tplc="FFFFFFFF">
      <w:start w:val="1"/>
      <w:numFmt w:val="bullet"/>
      <w:lvlText w:val=""/>
      <w:lvlJc w:val="left"/>
      <w:pPr>
        <w:ind w:left="720" w:hanging="360"/>
      </w:pPr>
      <w:rPr>
        <w:rFonts w:ascii="Symbol" w:hAnsi="Symbol" w:hint="default"/>
      </w:rPr>
    </w:lvl>
    <w:lvl w:ilvl="1" w:tplc="D60E71D0">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F74013C"/>
    <w:multiLevelType w:val="hybridMultilevel"/>
    <w:tmpl w:val="FB6E71E4"/>
    <w:lvl w:ilvl="0" w:tplc="D60E71D0">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72554189">
    <w:abstractNumId w:val="26"/>
  </w:num>
  <w:num w:numId="2" w16cid:durableId="1313563329">
    <w:abstractNumId w:val="18"/>
  </w:num>
  <w:num w:numId="3" w16cid:durableId="2133934080">
    <w:abstractNumId w:val="25"/>
  </w:num>
  <w:num w:numId="4" w16cid:durableId="428084372">
    <w:abstractNumId w:val="23"/>
  </w:num>
  <w:num w:numId="5" w16cid:durableId="224413743">
    <w:abstractNumId w:val="15"/>
  </w:num>
  <w:num w:numId="6" w16cid:durableId="604994686">
    <w:abstractNumId w:val="11"/>
  </w:num>
  <w:num w:numId="7" w16cid:durableId="1862736915">
    <w:abstractNumId w:val="19"/>
  </w:num>
  <w:num w:numId="8" w16cid:durableId="715470467">
    <w:abstractNumId w:val="1"/>
  </w:num>
  <w:num w:numId="9" w16cid:durableId="133186806">
    <w:abstractNumId w:val="5"/>
  </w:num>
  <w:num w:numId="10" w16cid:durableId="860584631">
    <w:abstractNumId w:val="20"/>
  </w:num>
  <w:num w:numId="11" w16cid:durableId="135609822">
    <w:abstractNumId w:val="10"/>
  </w:num>
  <w:num w:numId="12" w16cid:durableId="109210405">
    <w:abstractNumId w:val="2"/>
  </w:num>
  <w:num w:numId="13" w16cid:durableId="2031492942">
    <w:abstractNumId w:val="16"/>
  </w:num>
  <w:num w:numId="14" w16cid:durableId="411854874">
    <w:abstractNumId w:val="14"/>
  </w:num>
  <w:num w:numId="15" w16cid:durableId="567106587">
    <w:abstractNumId w:val="8"/>
  </w:num>
  <w:num w:numId="16" w16cid:durableId="1258371562">
    <w:abstractNumId w:val="3"/>
  </w:num>
  <w:num w:numId="17" w16cid:durableId="90053636">
    <w:abstractNumId w:val="7"/>
  </w:num>
  <w:num w:numId="18" w16cid:durableId="76366504">
    <w:abstractNumId w:val="0"/>
  </w:num>
  <w:num w:numId="19" w16cid:durableId="1778598544">
    <w:abstractNumId w:val="17"/>
  </w:num>
  <w:num w:numId="20" w16cid:durableId="346323361">
    <w:abstractNumId w:val="22"/>
  </w:num>
  <w:num w:numId="21" w16cid:durableId="1187720656">
    <w:abstractNumId w:val="12"/>
  </w:num>
  <w:num w:numId="22" w16cid:durableId="1989630644">
    <w:abstractNumId w:val="4"/>
  </w:num>
  <w:num w:numId="23" w16cid:durableId="1141338904">
    <w:abstractNumId w:val="24"/>
  </w:num>
  <w:num w:numId="24" w16cid:durableId="1824153746">
    <w:abstractNumId w:val="21"/>
  </w:num>
  <w:num w:numId="25" w16cid:durableId="2061905710">
    <w:abstractNumId w:val="6"/>
  </w:num>
  <w:num w:numId="26" w16cid:durableId="574363372">
    <w:abstractNumId w:val="13"/>
  </w:num>
  <w:num w:numId="27" w16cid:durableId="63329310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95"/>
    <w:rsid w:val="00023B3F"/>
    <w:rsid w:val="00080EB8"/>
    <w:rsid w:val="000C0348"/>
    <w:rsid w:val="000C0F93"/>
    <w:rsid w:val="00131B5A"/>
    <w:rsid w:val="0013203F"/>
    <w:rsid w:val="00163C57"/>
    <w:rsid w:val="00164179"/>
    <w:rsid w:val="0016671E"/>
    <w:rsid w:val="00194386"/>
    <w:rsid w:val="001B7185"/>
    <w:rsid w:val="001B7BEA"/>
    <w:rsid w:val="001C2DF7"/>
    <w:rsid w:val="001E2B1C"/>
    <w:rsid w:val="001E3556"/>
    <w:rsid w:val="00226290"/>
    <w:rsid w:val="0023246B"/>
    <w:rsid w:val="00240F97"/>
    <w:rsid w:val="002605CB"/>
    <w:rsid w:val="002709C5"/>
    <w:rsid w:val="002C383A"/>
    <w:rsid w:val="002C4584"/>
    <w:rsid w:val="002C7A44"/>
    <w:rsid w:val="0038399A"/>
    <w:rsid w:val="00392AB9"/>
    <w:rsid w:val="00396995"/>
    <w:rsid w:val="003C16D8"/>
    <w:rsid w:val="003E1857"/>
    <w:rsid w:val="003F2B75"/>
    <w:rsid w:val="003F5905"/>
    <w:rsid w:val="00431154"/>
    <w:rsid w:val="004369D2"/>
    <w:rsid w:val="004420D5"/>
    <w:rsid w:val="004458F8"/>
    <w:rsid w:val="00496CC0"/>
    <w:rsid w:val="004979D7"/>
    <w:rsid w:val="004A1163"/>
    <w:rsid w:val="004B2B85"/>
    <w:rsid w:val="004D7C6E"/>
    <w:rsid w:val="004E0074"/>
    <w:rsid w:val="004E3A8F"/>
    <w:rsid w:val="005065E7"/>
    <w:rsid w:val="0051763B"/>
    <w:rsid w:val="00534222"/>
    <w:rsid w:val="005355EF"/>
    <w:rsid w:val="005822CD"/>
    <w:rsid w:val="005A6DE5"/>
    <w:rsid w:val="005A71D6"/>
    <w:rsid w:val="005C315B"/>
    <w:rsid w:val="005C5AEF"/>
    <w:rsid w:val="005F0856"/>
    <w:rsid w:val="005F5E97"/>
    <w:rsid w:val="006054D0"/>
    <w:rsid w:val="00613DC6"/>
    <w:rsid w:val="00632BC4"/>
    <w:rsid w:val="00670971"/>
    <w:rsid w:val="00677D4C"/>
    <w:rsid w:val="006E6207"/>
    <w:rsid w:val="00722D0C"/>
    <w:rsid w:val="00735595"/>
    <w:rsid w:val="00776D25"/>
    <w:rsid w:val="00783915"/>
    <w:rsid w:val="007B2D28"/>
    <w:rsid w:val="007C7639"/>
    <w:rsid w:val="007C7DC9"/>
    <w:rsid w:val="00802DFA"/>
    <w:rsid w:val="00811C2F"/>
    <w:rsid w:val="00820A7A"/>
    <w:rsid w:val="00855811"/>
    <w:rsid w:val="00866213"/>
    <w:rsid w:val="008668EA"/>
    <w:rsid w:val="00872C47"/>
    <w:rsid w:val="00883778"/>
    <w:rsid w:val="008C1B86"/>
    <w:rsid w:val="008E026C"/>
    <w:rsid w:val="008F3C53"/>
    <w:rsid w:val="0090773A"/>
    <w:rsid w:val="00910113"/>
    <w:rsid w:val="009270CF"/>
    <w:rsid w:val="00937A2B"/>
    <w:rsid w:val="0094753A"/>
    <w:rsid w:val="009A5D25"/>
    <w:rsid w:val="009A66A6"/>
    <w:rsid w:val="009B0672"/>
    <w:rsid w:val="009D3CF6"/>
    <w:rsid w:val="00A0684A"/>
    <w:rsid w:val="00A06A27"/>
    <w:rsid w:val="00A20C04"/>
    <w:rsid w:val="00A60BAF"/>
    <w:rsid w:val="00AB350B"/>
    <w:rsid w:val="00AD51DB"/>
    <w:rsid w:val="00AF3F8A"/>
    <w:rsid w:val="00AF458A"/>
    <w:rsid w:val="00B03E8A"/>
    <w:rsid w:val="00B07E73"/>
    <w:rsid w:val="00B5385A"/>
    <w:rsid w:val="00B86510"/>
    <w:rsid w:val="00BC263E"/>
    <w:rsid w:val="00BC4DF3"/>
    <w:rsid w:val="00BF18C5"/>
    <w:rsid w:val="00C031D8"/>
    <w:rsid w:val="00C05C6E"/>
    <w:rsid w:val="00C11FCD"/>
    <w:rsid w:val="00C1543A"/>
    <w:rsid w:val="00C61210"/>
    <w:rsid w:val="00C63C4F"/>
    <w:rsid w:val="00C80860"/>
    <w:rsid w:val="00C837F5"/>
    <w:rsid w:val="00CE7008"/>
    <w:rsid w:val="00D21457"/>
    <w:rsid w:val="00D43369"/>
    <w:rsid w:val="00D52AB0"/>
    <w:rsid w:val="00D66833"/>
    <w:rsid w:val="00D71A12"/>
    <w:rsid w:val="00D76B82"/>
    <w:rsid w:val="00D81B1F"/>
    <w:rsid w:val="00D92FA6"/>
    <w:rsid w:val="00DB62E2"/>
    <w:rsid w:val="00DC2FF6"/>
    <w:rsid w:val="00DD0DC2"/>
    <w:rsid w:val="00E024EE"/>
    <w:rsid w:val="00E275B4"/>
    <w:rsid w:val="00E51120"/>
    <w:rsid w:val="00E64DAC"/>
    <w:rsid w:val="00E71FC3"/>
    <w:rsid w:val="00ED13DA"/>
    <w:rsid w:val="00ED580D"/>
    <w:rsid w:val="00F01071"/>
    <w:rsid w:val="00F36F88"/>
    <w:rsid w:val="00F4512A"/>
    <w:rsid w:val="00F64181"/>
    <w:rsid w:val="00F7631C"/>
    <w:rsid w:val="00F93AB7"/>
    <w:rsid w:val="00FD3A00"/>
    <w:rsid w:val="00FD7144"/>
    <w:rsid w:val="00FF7B4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3B18"/>
  <w15:docId w15:val="{C1E0CF98-C165-4176-9211-C6D68998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t"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400" w:after="120"/>
      <w:outlineLvl w:val="0"/>
    </w:pPr>
    <w:rPr>
      <w:sz w:val="40"/>
      <w:szCs w:val="40"/>
    </w:rPr>
  </w:style>
  <w:style w:type="paragraph" w:styleId="Pealkiri2">
    <w:name w:val="heading 2"/>
    <w:basedOn w:val="Normaallaad"/>
    <w:next w:val="Normaallaad"/>
    <w:uiPriority w:val="9"/>
    <w:semiHidden/>
    <w:unhideWhenUsed/>
    <w:qFormat/>
    <w:pPr>
      <w:keepNext/>
      <w:keepLines/>
      <w:spacing w:before="360" w:after="120"/>
      <w:outlineLvl w:val="1"/>
    </w:pPr>
    <w:rPr>
      <w:sz w:val="32"/>
      <w:szCs w:val="32"/>
    </w:rPr>
  </w:style>
  <w:style w:type="paragraph" w:styleId="Pealkiri3">
    <w:name w:val="heading 3"/>
    <w:basedOn w:val="Normaallaad"/>
    <w:next w:val="Normaallaad"/>
    <w:uiPriority w:val="9"/>
    <w:semiHidden/>
    <w:unhideWhenUsed/>
    <w:qFormat/>
    <w:pPr>
      <w:keepNext/>
      <w:keepLines/>
      <w:spacing w:before="320" w:after="80"/>
      <w:outlineLvl w:val="2"/>
    </w:pPr>
    <w:rPr>
      <w:color w:val="434343"/>
      <w:sz w:val="28"/>
      <w:szCs w:val="28"/>
    </w:rPr>
  </w:style>
  <w:style w:type="paragraph" w:styleId="Pealkiri4">
    <w:name w:val="heading 4"/>
    <w:basedOn w:val="Normaallaad"/>
    <w:next w:val="Normaallaad"/>
    <w:uiPriority w:val="9"/>
    <w:semiHidden/>
    <w:unhideWhenUsed/>
    <w:qFormat/>
    <w:pPr>
      <w:keepNext/>
      <w:keepLines/>
      <w:spacing w:before="280" w:after="80"/>
      <w:outlineLvl w:val="3"/>
    </w:pPr>
    <w:rPr>
      <w:color w:val="666666"/>
      <w:sz w:val="24"/>
      <w:szCs w:val="24"/>
    </w:rPr>
  </w:style>
  <w:style w:type="paragraph" w:styleId="Pealkiri5">
    <w:name w:val="heading 5"/>
    <w:basedOn w:val="Normaallaad"/>
    <w:next w:val="Normaallaad"/>
    <w:uiPriority w:val="9"/>
    <w:semiHidden/>
    <w:unhideWhenUsed/>
    <w:qFormat/>
    <w:pPr>
      <w:keepNext/>
      <w:keepLines/>
      <w:spacing w:before="240" w:after="80"/>
      <w:outlineLvl w:val="4"/>
    </w:pPr>
    <w:rPr>
      <w:color w:val="666666"/>
    </w:rPr>
  </w:style>
  <w:style w:type="paragraph" w:styleId="Pealkiri6">
    <w:name w:val="heading 6"/>
    <w:basedOn w:val="Normaallaad"/>
    <w:next w:val="Normaallaad"/>
    <w:uiPriority w:val="9"/>
    <w:semiHidden/>
    <w:unhideWhenUsed/>
    <w:qFormat/>
    <w:pPr>
      <w:keepNext/>
      <w:keepLines/>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after="60"/>
    </w:pPr>
    <w:rPr>
      <w:sz w:val="52"/>
      <w:szCs w:val="52"/>
    </w:rPr>
  </w:style>
  <w:style w:type="paragraph" w:styleId="Alapealkiri">
    <w:name w:val="Subtitle"/>
    <w:basedOn w:val="Normaallaad"/>
    <w:next w:val="Normaallaad"/>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Normaallaadveeb">
    <w:name w:val="Normal (Web)"/>
    <w:basedOn w:val="Normaallaad"/>
    <w:uiPriority w:val="99"/>
    <w:unhideWhenUsed/>
    <w:rsid w:val="00DC2FF6"/>
    <w:pPr>
      <w:spacing w:before="100" w:beforeAutospacing="1" w:after="100" w:afterAutospacing="1" w:line="240" w:lineRule="auto"/>
    </w:pPr>
    <w:rPr>
      <w:rFonts w:ascii="Times New Roman" w:eastAsia="Times New Roman" w:hAnsi="Times New Roman" w:cs="Times New Roman"/>
      <w:sz w:val="24"/>
      <w:szCs w:val="24"/>
      <w:lang w:val="et-EE"/>
    </w:rPr>
  </w:style>
  <w:style w:type="paragraph" w:styleId="Loendilik">
    <w:name w:val="List Paragraph"/>
    <w:aliases w:val="Mummuga loetelu"/>
    <w:basedOn w:val="Normaallaad"/>
    <w:link w:val="LoendilikMrk"/>
    <w:uiPriority w:val="34"/>
    <w:qFormat/>
    <w:rsid w:val="00AD51DB"/>
    <w:pPr>
      <w:spacing w:after="160" w:line="259" w:lineRule="auto"/>
      <w:ind w:left="720"/>
      <w:contextualSpacing/>
    </w:pPr>
    <w:rPr>
      <w:rFonts w:asciiTheme="minorHAnsi" w:eastAsiaTheme="minorHAnsi" w:hAnsiTheme="minorHAnsi" w:cstheme="minorBidi"/>
      <w:kern w:val="2"/>
      <w:lang w:val="et-EE" w:eastAsia="en-US"/>
      <w14:ligatures w14:val="standardContextual"/>
    </w:rPr>
  </w:style>
  <w:style w:type="character" w:styleId="Kommentaariviide">
    <w:name w:val="annotation reference"/>
    <w:basedOn w:val="Liguvaikefont"/>
    <w:uiPriority w:val="99"/>
    <w:semiHidden/>
    <w:unhideWhenUsed/>
    <w:rsid w:val="00D66833"/>
    <w:rPr>
      <w:sz w:val="16"/>
      <w:szCs w:val="16"/>
    </w:rPr>
  </w:style>
  <w:style w:type="paragraph" w:styleId="Kommentaaritekst">
    <w:name w:val="annotation text"/>
    <w:basedOn w:val="Normaallaad"/>
    <w:link w:val="KommentaaritekstMrk"/>
    <w:uiPriority w:val="99"/>
    <w:unhideWhenUsed/>
    <w:rsid w:val="00D66833"/>
    <w:pPr>
      <w:spacing w:line="240" w:lineRule="auto"/>
    </w:pPr>
    <w:rPr>
      <w:sz w:val="20"/>
      <w:szCs w:val="20"/>
    </w:rPr>
  </w:style>
  <w:style w:type="character" w:customStyle="1" w:styleId="KommentaaritekstMrk">
    <w:name w:val="Kommentaari tekst Märk"/>
    <w:basedOn w:val="Liguvaikefont"/>
    <w:link w:val="Kommentaaritekst"/>
    <w:uiPriority w:val="99"/>
    <w:rsid w:val="00D66833"/>
    <w:rPr>
      <w:sz w:val="20"/>
      <w:szCs w:val="20"/>
    </w:rPr>
  </w:style>
  <w:style w:type="paragraph" w:styleId="Kommentaariteema">
    <w:name w:val="annotation subject"/>
    <w:basedOn w:val="Kommentaaritekst"/>
    <w:next w:val="Kommentaaritekst"/>
    <w:link w:val="KommentaariteemaMrk"/>
    <w:uiPriority w:val="99"/>
    <w:semiHidden/>
    <w:unhideWhenUsed/>
    <w:rsid w:val="00D66833"/>
    <w:rPr>
      <w:b/>
      <w:bCs/>
    </w:rPr>
  </w:style>
  <w:style w:type="character" w:customStyle="1" w:styleId="KommentaariteemaMrk">
    <w:name w:val="Kommentaari teema Märk"/>
    <w:basedOn w:val="KommentaaritekstMrk"/>
    <w:link w:val="Kommentaariteema"/>
    <w:uiPriority w:val="99"/>
    <w:semiHidden/>
    <w:rsid w:val="00D66833"/>
    <w:rPr>
      <w:b/>
      <w:bCs/>
      <w:sz w:val="20"/>
      <w:szCs w:val="20"/>
    </w:rPr>
  </w:style>
  <w:style w:type="paragraph" w:styleId="Redaktsioon">
    <w:name w:val="Revision"/>
    <w:hidden/>
    <w:uiPriority w:val="99"/>
    <w:semiHidden/>
    <w:rsid w:val="004D7C6E"/>
    <w:pPr>
      <w:spacing w:line="240" w:lineRule="auto"/>
    </w:pPr>
  </w:style>
  <w:style w:type="paragraph" w:styleId="Taandegakehatekst2">
    <w:name w:val="Body Text Indent 2"/>
    <w:basedOn w:val="Normaallaad"/>
    <w:link w:val="Taandegakehatekst2Mrk"/>
    <w:uiPriority w:val="99"/>
    <w:unhideWhenUsed/>
    <w:rsid w:val="00722D0C"/>
    <w:pPr>
      <w:spacing w:line="240" w:lineRule="auto"/>
      <w:ind w:left="360"/>
      <w:jc w:val="both"/>
    </w:pPr>
    <w:rPr>
      <w:rFonts w:ascii="Times New Roman" w:eastAsia="Times New Roman" w:hAnsi="Times New Roman" w:cs="Times New Roman"/>
      <w:sz w:val="24"/>
      <w:szCs w:val="24"/>
      <w:lang w:val="et-EE"/>
    </w:rPr>
  </w:style>
  <w:style w:type="character" w:customStyle="1" w:styleId="Taandegakehatekst2Mrk">
    <w:name w:val="Taandega kehatekst 2 Märk"/>
    <w:basedOn w:val="Liguvaikefont"/>
    <w:link w:val="Taandegakehatekst2"/>
    <w:uiPriority w:val="99"/>
    <w:rsid w:val="00722D0C"/>
    <w:rPr>
      <w:rFonts w:ascii="Times New Roman" w:eastAsia="Times New Roman" w:hAnsi="Times New Roman" w:cs="Times New Roman"/>
      <w:sz w:val="24"/>
      <w:szCs w:val="24"/>
      <w:lang w:val="et-EE"/>
    </w:rPr>
  </w:style>
  <w:style w:type="character" w:customStyle="1" w:styleId="LoendilikMrk">
    <w:name w:val="Loendi lõik Märk"/>
    <w:aliases w:val="Mummuga loetelu Märk"/>
    <w:link w:val="Loendilik"/>
    <w:uiPriority w:val="34"/>
    <w:locked/>
    <w:rsid w:val="00613DC6"/>
    <w:rPr>
      <w:rFonts w:asciiTheme="minorHAnsi" w:eastAsiaTheme="minorHAnsi" w:hAnsiTheme="minorHAnsi" w:cstheme="minorBidi"/>
      <w:kern w:val="2"/>
      <w:lang w:val="et-EE" w:eastAsia="en-US"/>
      <w14:ligatures w14:val="standardContextual"/>
    </w:rPr>
  </w:style>
  <w:style w:type="paragraph" w:styleId="Pis">
    <w:name w:val="header"/>
    <w:basedOn w:val="Normaallaad"/>
    <w:link w:val="PisMrk"/>
    <w:uiPriority w:val="99"/>
    <w:unhideWhenUsed/>
    <w:rsid w:val="00D76B82"/>
    <w:pPr>
      <w:tabs>
        <w:tab w:val="center" w:pos="4536"/>
        <w:tab w:val="right" w:pos="9072"/>
      </w:tabs>
      <w:spacing w:line="240" w:lineRule="auto"/>
    </w:pPr>
  </w:style>
  <w:style w:type="character" w:customStyle="1" w:styleId="PisMrk">
    <w:name w:val="Päis Märk"/>
    <w:basedOn w:val="Liguvaikefont"/>
    <w:link w:val="Pis"/>
    <w:uiPriority w:val="99"/>
    <w:rsid w:val="00D76B82"/>
  </w:style>
  <w:style w:type="paragraph" w:styleId="Jalus">
    <w:name w:val="footer"/>
    <w:basedOn w:val="Normaallaad"/>
    <w:link w:val="JalusMrk"/>
    <w:uiPriority w:val="99"/>
    <w:unhideWhenUsed/>
    <w:rsid w:val="00D76B82"/>
    <w:pPr>
      <w:tabs>
        <w:tab w:val="center" w:pos="4536"/>
        <w:tab w:val="right" w:pos="9072"/>
      </w:tabs>
      <w:spacing w:line="240" w:lineRule="auto"/>
    </w:pPr>
  </w:style>
  <w:style w:type="character" w:customStyle="1" w:styleId="JalusMrk">
    <w:name w:val="Jalus Märk"/>
    <w:basedOn w:val="Liguvaikefont"/>
    <w:link w:val="Jalus"/>
    <w:uiPriority w:val="99"/>
    <w:rsid w:val="00D76B82"/>
  </w:style>
  <w:style w:type="table" w:styleId="Kontuurtabel">
    <w:name w:val="Table Grid"/>
    <w:basedOn w:val="Normaaltabel"/>
    <w:uiPriority w:val="39"/>
    <w:rsid w:val="00023B3F"/>
    <w:pPr>
      <w:spacing w:line="240" w:lineRule="auto"/>
    </w:pPr>
    <w:rPr>
      <w:rFonts w:ascii="Calibri" w:eastAsia="Calibri" w:hAnsi="Calibri" w:cs="Calibri"/>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allaad"/>
    <w:rsid w:val="00023B3F"/>
    <w:pPr>
      <w:spacing w:line="240" w:lineRule="auto"/>
      <w:ind w:left="720"/>
    </w:pPr>
    <w:rPr>
      <w:rFonts w:ascii="Aptos" w:eastAsiaTheme="minorHAnsi" w:hAnsi="Aptos" w:cs="Aptos"/>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6606">
      <w:bodyDiv w:val="1"/>
      <w:marLeft w:val="0"/>
      <w:marRight w:val="0"/>
      <w:marTop w:val="0"/>
      <w:marBottom w:val="0"/>
      <w:divBdr>
        <w:top w:val="none" w:sz="0" w:space="0" w:color="auto"/>
        <w:left w:val="none" w:sz="0" w:space="0" w:color="auto"/>
        <w:bottom w:val="none" w:sz="0" w:space="0" w:color="auto"/>
        <w:right w:val="none" w:sz="0" w:space="0" w:color="auto"/>
      </w:divBdr>
    </w:div>
    <w:div w:id="485322945">
      <w:bodyDiv w:val="1"/>
      <w:marLeft w:val="0"/>
      <w:marRight w:val="0"/>
      <w:marTop w:val="0"/>
      <w:marBottom w:val="0"/>
      <w:divBdr>
        <w:top w:val="none" w:sz="0" w:space="0" w:color="auto"/>
        <w:left w:val="none" w:sz="0" w:space="0" w:color="auto"/>
        <w:bottom w:val="none" w:sz="0" w:space="0" w:color="auto"/>
        <w:right w:val="none" w:sz="0" w:space="0" w:color="auto"/>
      </w:divBdr>
    </w:div>
    <w:div w:id="517235360">
      <w:bodyDiv w:val="1"/>
      <w:marLeft w:val="0"/>
      <w:marRight w:val="0"/>
      <w:marTop w:val="0"/>
      <w:marBottom w:val="0"/>
      <w:divBdr>
        <w:top w:val="none" w:sz="0" w:space="0" w:color="auto"/>
        <w:left w:val="none" w:sz="0" w:space="0" w:color="auto"/>
        <w:bottom w:val="none" w:sz="0" w:space="0" w:color="auto"/>
        <w:right w:val="none" w:sz="0" w:space="0" w:color="auto"/>
      </w:divBdr>
    </w:div>
    <w:div w:id="676807276">
      <w:bodyDiv w:val="1"/>
      <w:marLeft w:val="0"/>
      <w:marRight w:val="0"/>
      <w:marTop w:val="0"/>
      <w:marBottom w:val="0"/>
      <w:divBdr>
        <w:top w:val="none" w:sz="0" w:space="0" w:color="auto"/>
        <w:left w:val="none" w:sz="0" w:space="0" w:color="auto"/>
        <w:bottom w:val="none" w:sz="0" w:space="0" w:color="auto"/>
        <w:right w:val="none" w:sz="0" w:space="0" w:color="auto"/>
      </w:divBdr>
    </w:div>
    <w:div w:id="774131236">
      <w:bodyDiv w:val="1"/>
      <w:marLeft w:val="0"/>
      <w:marRight w:val="0"/>
      <w:marTop w:val="0"/>
      <w:marBottom w:val="0"/>
      <w:divBdr>
        <w:top w:val="none" w:sz="0" w:space="0" w:color="auto"/>
        <w:left w:val="none" w:sz="0" w:space="0" w:color="auto"/>
        <w:bottom w:val="none" w:sz="0" w:space="0" w:color="auto"/>
        <w:right w:val="none" w:sz="0" w:space="0" w:color="auto"/>
      </w:divBdr>
    </w:div>
    <w:div w:id="917594325">
      <w:bodyDiv w:val="1"/>
      <w:marLeft w:val="0"/>
      <w:marRight w:val="0"/>
      <w:marTop w:val="0"/>
      <w:marBottom w:val="0"/>
      <w:divBdr>
        <w:top w:val="none" w:sz="0" w:space="0" w:color="auto"/>
        <w:left w:val="none" w:sz="0" w:space="0" w:color="auto"/>
        <w:bottom w:val="none" w:sz="0" w:space="0" w:color="auto"/>
        <w:right w:val="none" w:sz="0" w:space="0" w:color="auto"/>
      </w:divBdr>
    </w:div>
    <w:div w:id="1485119483">
      <w:bodyDiv w:val="1"/>
      <w:marLeft w:val="0"/>
      <w:marRight w:val="0"/>
      <w:marTop w:val="0"/>
      <w:marBottom w:val="0"/>
      <w:divBdr>
        <w:top w:val="none" w:sz="0" w:space="0" w:color="auto"/>
        <w:left w:val="none" w:sz="0" w:space="0" w:color="auto"/>
        <w:bottom w:val="none" w:sz="0" w:space="0" w:color="auto"/>
        <w:right w:val="none" w:sz="0" w:space="0" w:color="auto"/>
      </w:divBdr>
    </w:div>
    <w:div w:id="1753503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483750-598d-46a0-877d-052f8f804d23" xsi:nil="true"/>
    <lcf76f155ced4ddcb4097134ff3c332f xmlns="d3f678f6-95c4-4a11-872c-c609bad08bb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5D61E0DFB3AD43A308A7CF362AC22D" ma:contentTypeVersion="13" ma:contentTypeDescription="Create a new document." ma:contentTypeScope="" ma:versionID="dfcaceecfb0b1e42e71e37d1db460efb">
  <xsd:schema xmlns:xsd="http://www.w3.org/2001/XMLSchema" xmlns:xs="http://www.w3.org/2001/XMLSchema" xmlns:p="http://schemas.microsoft.com/office/2006/metadata/properties" xmlns:ns2="d3f678f6-95c4-4a11-872c-c609bad08bba" xmlns:ns3="9b483750-598d-46a0-877d-052f8f804d23" targetNamespace="http://schemas.microsoft.com/office/2006/metadata/properties" ma:root="true" ma:fieldsID="2b128c22ee7d6ba1f1fc347de6f9134d" ns2:_="" ns3:_="">
    <xsd:import namespace="d3f678f6-95c4-4a11-872c-c609bad08bba"/>
    <xsd:import namespace="9b483750-598d-46a0-877d-052f8f804d2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678f6-95c4-4a11-872c-c609bad08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bf6974d-894c-4b76-94e9-da4eaeb0c39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83750-598d-46a0-877d-052f8f804d2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39c575f-852c-4050-8566-fe4bdfea018e}" ma:internalName="TaxCatchAll" ma:showField="CatchAllData" ma:web="9b483750-598d-46a0-877d-052f8f804d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4B22D2-3350-40DF-A5E6-823A0B261CAB}">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9b483750-598d-46a0-877d-052f8f804d23"/>
    <ds:schemaRef ds:uri="d3f678f6-95c4-4a11-872c-c609bad08bba"/>
    <ds:schemaRef ds:uri="http://purl.org/dc/dcmitype/"/>
  </ds:schemaRefs>
</ds:datastoreItem>
</file>

<file path=customXml/itemProps2.xml><?xml version="1.0" encoding="utf-8"?>
<ds:datastoreItem xmlns:ds="http://schemas.openxmlformats.org/officeDocument/2006/customXml" ds:itemID="{188F0472-6DD5-4D5A-A4E5-F73420A31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678f6-95c4-4a11-872c-c609bad08bba"/>
    <ds:schemaRef ds:uri="9b483750-598d-46a0-877d-052f8f804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AA27A-D7DD-4DBE-B621-591650C3BC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2337</Words>
  <Characters>13555</Characters>
  <Application>Microsoft Office Word</Application>
  <DocSecurity>0</DocSecurity>
  <Lines>112</Lines>
  <Paragraphs>31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Külliki Tafel-Viia</dc:creator>
  <cp:lastModifiedBy>Liina Eek</cp:lastModifiedBy>
  <cp:revision>3</cp:revision>
  <cp:lastPrinted>2024-07-02T15:46:00Z</cp:lastPrinted>
  <dcterms:created xsi:type="dcterms:W3CDTF">2024-07-03T07:08:00Z</dcterms:created>
  <dcterms:modified xsi:type="dcterms:W3CDTF">2024-07-03T07:13:00Z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0x010100F35D61E0DFB3AD43A308A7CF362AC22D</vt:lpwstr>
  </property>
  <property fmtid="{D5CDD505-2E9C-101B-9397-08002B2CF9AE}" pid="3" name="Order">
    <vt:r8>931400</vt:r8>
  </property>
  <property fmtid="{D5CDD505-2E9C-101B-9397-08002B2CF9AE}" pid="4" name="MSIP_Label_defa4170-0d19-0005-0004-bc88714345d2_Enabled">
    <vt:lpwstr>true</vt:lpwstr>
  </property>
  <property fmtid="{D5CDD505-2E9C-101B-9397-08002B2CF9AE}" pid="5" name="MSIP_Label_defa4170-0d19-0005-0004-bc88714345d2_SetDate">
    <vt:lpwstr>2024-06-26T07:02:23Z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8fe098d2-428d-4bd4-9803-7195fe96f0e2</vt:lpwstr>
  </property>
  <property fmtid="{D5CDD505-2E9C-101B-9397-08002B2CF9AE}" pid="9" name="MSIP_Label_defa4170-0d19-0005-0004-bc88714345d2_ActionId">
    <vt:lpwstr>6ddd195d-bd7d-423d-a805-f326ed821efd</vt:lpwstr>
  </property>
  <property fmtid="{D5CDD505-2E9C-101B-9397-08002B2CF9AE}" pid="10" name="MSIP_Label_defa4170-0d19-0005-0004-bc88714345d2_ContentBits">
    <vt:lpwstr>0</vt:lpwstr>
  </property>
  <property fmtid="{D5CDD505-2E9C-101B-9397-08002B2CF9AE}" pid="11" name="MediaServiceImageTags">
    <vt:lpwstr/>
  </property>
</Properties>
</file>