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8F4F" w14:textId="64A3F8B8" w:rsidR="00742AEF" w:rsidRPr="00742AEF" w:rsidRDefault="00742AEF" w:rsidP="00551726">
      <w:pPr>
        <w:spacing w:after="0" w:line="240" w:lineRule="auto"/>
        <w:ind w:left="720" w:hanging="360"/>
        <w:jc w:val="both"/>
        <w:rPr>
          <w:rFonts w:ascii="Arial Narrow" w:hAnsi="Arial Narrow"/>
          <w:b/>
          <w:bCs/>
          <w:sz w:val="24"/>
          <w:szCs w:val="24"/>
        </w:rPr>
      </w:pPr>
      <w:r w:rsidRPr="00742AEF">
        <w:rPr>
          <w:rFonts w:ascii="Arial Narrow" w:hAnsi="Arial Narrow"/>
          <w:b/>
          <w:bCs/>
          <w:sz w:val="24"/>
          <w:szCs w:val="24"/>
        </w:rPr>
        <w:t>TEM-TA projektiga seotud majandustegevuse andmete esitamise vorm</w:t>
      </w:r>
    </w:p>
    <w:p w14:paraId="0DB7EA8A" w14:textId="77777777" w:rsidR="00742AEF" w:rsidRDefault="00742AEF" w:rsidP="00551726">
      <w:pPr>
        <w:spacing w:after="0" w:line="240" w:lineRule="auto"/>
        <w:ind w:left="720" w:hanging="360"/>
        <w:jc w:val="both"/>
        <w:rPr>
          <w:rFonts w:ascii="Arial Narrow" w:hAnsi="Arial Narrow"/>
          <w:sz w:val="24"/>
          <w:szCs w:val="24"/>
          <w:highlight w:val="green"/>
        </w:rPr>
      </w:pPr>
    </w:p>
    <w:tbl>
      <w:tblPr>
        <w:tblStyle w:val="TableGrid"/>
        <w:tblW w:w="8788" w:type="dxa"/>
        <w:tblInd w:w="421" w:type="dxa"/>
        <w:tblLook w:val="04A0" w:firstRow="1" w:lastRow="0" w:firstColumn="1" w:lastColumn="0" w:noHBand="0" w:noVBand="1"/>
      </w:tblPr>
      <w:tblGrid>
        <w:gridCol w:w="2126"/>
        <w:gridCol w:w="6662"/>
      </w:tblGrid>
      <w:tr w:rsidR="00742AEF" w14:paraId="037FCC8B" w14:textId="77777777" w:rsidTr="00C91E63">
        <w:tc>
          <w:tcPr>
            <w:tcW w:w="2126" w:type="dxa"/>
          </w:tcPr>
          <w:p w14:paraId="75C87AFB" w14:textId="0EDD806F" w:rsidR="00742AEF" w:rsidRPr="00C91E63" w:rsidRDefault="00742AEF" w:rsidP="00742AEF">
            <w:pPr>
              <w:spacing w:line="240" w:lineRule="auto"/>
              <w:jc w:val="both"/>
              <w:rPr>
                <w:rFonts w:ascii="Arial Narrow" w:hAnsi="Arial Narrow"/>
                <w:b/>
                <w:bCs/>
                <w:sz w:val="24"/>
                <w:szCs w:val="24"/>
              </w:rPr>
            </w:pPr>
            <w:r w:rsidRPr="00C91E63">
              <w:rPr>
                <w:rFonts w:ascii="Arial Narrow" w:hAnsi="Arial Narrow"/>
                <w:b/>
                <w:bCs/>
                <w:sz w:val="24"/>
                <w:szCs w:val="24"/>
              </w:rPr>
              <w:t>Projekti kood</w:t>
            </w:r>
          </w:p>
        </w:tc>
        <w:tc>
          <w:tcPr>
            <w:tcW w:w="6662" w:type="dxa"/>
          </w:tcPr>
          <w:p w14:paraId="2722F78E" w14:textId="77777777" w:rsidR="00742AEF" w:rsidRPr="00C91E63" w:rsidRDefault="00742AEF" w:rsidP="00551726">
            <w:pPr>
              <w:spacing w:line="240" w:lineRule="auto"/>
              <w:jc w:val="both"/>
              <w:rPr>
                <w:rFonts w:ascii="Arial Narrow" w:hAnsi="Arial Narrow"/>
                <w:b/>
                <w:bCs/>
                <w:sz w:val="24"/>
                <w:szCs w:val="24"/>
                <w:highlight w:val="green"/>
              </w:rPr>
            </w:pPr>
          </w:p>
        </w:tc>
      </w:tr>
      <w:tr w:rsidR="00742AEF" w14:paraId="5A8646BE" w14:textId="77777777" w:rsidTr="00C91E63">
        <w:tc>
          <w:tcPr>
            <w:tcW w:w="2126" w:type="dxa"/>
          </w:tcPr>
          <w:p w14:paraId="58D6AEAF" w14:textId="6102A8C8" w:rsidR="00742AEF" w:rsidRPr="00C91E63" w:rsidRDefault="00742AEF" w:rsidP="00551726">
            <w:pPr>
              <w:spacing w:line="240" w:lineRule="auto"/>
              <w:jc w:val="both"/>
              <w:rPr>
                <w:rFonts w:ascii="Arial Narrow" w:hAnsi="Arial Narrow"/>
                <w:b/>
                <w:bCs/>
                <w:sz w:val="24"/>
                <w:szCs w:val="24"/>
              </w:rPr>
            </w:pPr>
            <w:r w:rsidRPr="00C91E63">
              <w:rPr>
                <w:rFonts w:ascii="Arial Narrow" w:hAnsi="Arial Narrow"/>
                <w:b/>
                <w:bCs/>
                <w:sz w:val="24"/>
                <w:szCs w:val="24"/>
              </w:rPr>
              <w:t>Projekti pealkiri</w:t>
            </w:r>
          </w:p>
        </w:tc>
        <w:tc>
          <w:tcPr>
            <w:tcW w:w="6662" w:type="dxa"/>
          </w:tcPr>
          <w:p w14:paraId="3EF866A3" w14:textId="77777777" w:rsidR="00742AEF" w:rsidRPr="00C91E63" w:rsidRDefault="00742AEF" w:rsidP="00551726">
            <w:pPr>
              <w:spacing w:line="240" w:lineRule="auto"/>
              <w:jc w:val="both"/>
              <w:rPr>
                <w:rFonts w:ascii="Arial Narrow" w:hAnsi="Arial Narrow"/>
                <w:b/>
                <w:bCs/>
                <w:sz w:val="24"/>
                <w:szCs w:val="24"/>
                <w:highlight w:val="green"/>
              </w:rPr>
            </w:pPr>
          </w:p>
        </w:tc>
      </w:tr>
    </w:tbl>
    <w:p w14:paraId="4EB8B77D" w14:textId="77777777" w:rsidR="00742AEF" w:rsidRDefault="00742AEF" w:rsidP="00551726">
      <w:pPr>
        <w:spacing w:after="0" w:line="240" w:lineRule="auto"/>
        <w:ind w:left="720" w:hanging="360"/>
        <w:jc w:val="both"/>
        <w:rPr>
          <w:rFonts w:ascii="Arial Narrow" w:hAnsi="Arial Narrow"/>
          <w:sz w:val="24"/>
          <w:szCs w:val="24"/>
          <w:highlight w:val="green"/>
        </w:rPr>
      </w:pPr>
    </w:p>
    <w:p w14:paraId="593E4F69" w14:textId="42A340BB" w:rsidR="005663A2" w:rsidRDefault="005663A2" w:rsidP="00742AEF">
      <w:pPr>
        <w:spacing w:after="0" w:line="240" w:lineRule="auto"/>
        <w:ind w:left="360"/>
        <w:jc w:val="both"/>
        <w:rPr>
          <w:rFonts w:ascii="Arial Narrow" w:hAnsi="Arial Narrow" w:cs="Times New Roman"/>
          <w:sz w:val="24"/>
          <w:szCs w:val="24"/>
        </w:rPr>
      </w:pPr>
      <w:r>
        <w:rPr>
          <w:rFonts w:ascii="Arial Narrow" w:hAnsi="Arial Narrow" w:cs="Times New Roman"/>
          <w:sz w:val="24"/>
          <w:szCs w:val="24"/>
        </w:rPr>
        <w:t>Temaatiliste teadus- ja arendusprogrammide projekte rahastatakse tegevuse</w:t>
      </w:r>
      <w:r w:rsidRPr="005663A2">
        <w:rPr>
          <w:rFonts w:ascii="Arial Narrow" w:hAnsi="Arial Narrow" w:cs="Times New Roman"/>
          <w:sz w:val="24"/>
          <w:szCs w:val="24"/>
        </w:rPr>
        <w:t xml:space="preserve"> „Temaatiliste teadus- ja arendustegevuse programmide rakendamine akadeemilise, era- ja avaliku sektori koosloome ja koostöö edendamiseks nutika spetsialiseerumise valdkondades“</w:t>
      </w:r>
      <w:r>
        <w:rPr>
          <w:rFonts w:ascii="Arial Narrow" w:hAnsi="Arial Narrow" w:cs="Times New Roman"/>
          <w:sz w:val="24"/>
          <w:szCs w:val="24"/>
        </w:rPr>
        <w:t xml:space="preserve"> toetuse andmise tingimuste alusel.</w:t>
      </w:r>
    </w:p>
    <w:p w14:paraId="038ECDDC" w14:textId="77777777" w:rsidR="005663A2" w:rsidRDefault="005663A2" w:rsidP="00742AEF">
      <w:pPr>
        <w:spacing w:after="0" w:line="240" w:lineRule="auto"/>
        <w:ind w:left="360"/>
        <w:jc w:val="both"/>
        <w:rPr>
          <w:rFonts w:ascii="Arial Narrow" w:hAnsi="Arial Narrow" w:cs="Times New Roman"/>
          <w:sz w:val="24"/>
          <w:szCs w:val="24"/>
        </w:rPr>
      </w:pPr>
    </w:p>
    <w:p w14:paraId="34091955" w14:textId="1AD5B2B1" w:rsidR="00742AEF" w:rsidRPr="00551726" w:rsidRDefault="00742AEF" w:rsidP="00742AEF">
      <w:pPr>
        <w:spacing w:after="0" w:line="240" w:lineRule="auto"/>
        <w:ind w:left="360"/>
        <w:jc w:val="both"/>
        <w:rPr>
          <w:rFonts w:ascii="Arial Narrow" w:hAnsi="Arial Narrow" w:cs="Times New Roman"/>
          <w:sz w:val="24"/>
          <w:szCs w:val="24"/>
        </w:rPr>
      </w:pPr>
      <w:r>
        <w:rPr>
          <w:rFonts w:ascii="Arial Narrow" w:hAnsi="Arial Narrow" w:cs="Times New Roman"/>
          <w:sz w:val="24"/>
          <w:szCs w:val="24"/>
        </w:rPr>
        <w:t xml:space="preserve">Käesolevas dokumendis ja selle juurde kuuluvas Exceli vormis </w:t>
      </w:r>
      <w:r w:rsidR="003771DC">
        <w:rPr>
          <w:rFonts w:ascii="Arial Narrow" w:hAnsi="Arial Narrow" w:cs="Times New Roman"/>
          <w:sz w:val="24"/>
          <w:szCs w:val="24"/>
        </w:rPr>
        <w:t xml:space="preserve">(Lisa 1) </w:t>
      </w:r>
      <w:r>
        <w:rPr>
          <w:rFonts w:ascii="Arial Narrow" w:hAnsi="Arial Narrow" w:cs="Times New Roman"/>
          <w:sz w:val="24"/>
          <w:szCs w:val="24"/>
        </w:rPr>
        <w:t>esitatud andmete</w:t>
      </w:r>
      <w:r w:rsidRPr="004D31DA">
        <w:rPr>
          <w:rFonts w:ascii="Arial Narrow" w:hAnsi="Arial Narrow" w:cs="Times New Roman"/>
          <w:sz w:val="24"/>
          <w:szCs w:val="24"/>
        </w:rPr>
        <w:t xml:space="preserve"> alusel kontrollib </w:t>
      </w:r>
      <w:r>
        <w:rPr>
          <w:rFonts w:ascii="Arial Narrow" w:hAnsi="Arial Narrow" w:cs="Times New Roman"/>
          <w:sz w:val="24"/>
          <w:szCs w:val="24"/>
        </w:rPr>
        <w:t>Eesti Teadusagentuur</w:t>
      </w:r>
      <w:r w:rsidR="00F32526">
        <w:rPr>
          <w:rFonts w:ascii="Arial Narrow" w:hAnsi="Arial Narrow" w:cs="Times New Roman"/>
          <w:sz w:val="24"/>
          <w:szCs w:val="24"/>
        </w:rPr>
        <w:t xml:space="preserve"> (ETAG)</w:t>
      </w:r>
      <w:r w:rsidRPr="004D31DA">
        <w:rPr>
          <w:rFonts w:ascii="Arial Narrow" w:hAnsi="Arial Narrow" w:cs="Times New Roman"/>
          <w:sz w:val="24"/>
          <w:szCs w:val="24"/>
        </w:rPr>
        <w:t xml:space="preserve">, kas </w:t>
      </w:r>
      <w:r w:rsidR="003F2FD4">
        <w:rPr>
          <w:rFonts w:ascii="Arial Narrow" w:hAnsi="Arial Narrow" w:cs="Times New Roman"/>
          <w:sz w:val="24"/>
          <w:szCs w:val="24"/>
        </w:rPr>
        <w:t>projektile antav toetus on riigiabi</w:t>
      </w:r>
      <w:r w:rsidR="009B58F5">
        <w:rPr>
          <w:rFonts w:ascii="Arial Narrow" w:hAnsi="Arial Narrow" w:cs="Times New Roman"/>
          <w:sz w:val="24"/>
          <w:szCs w:val="24"/>
        </w:rPr>
        <w:t>.</w:t>
      </w:r>
      <w:r w:rsidRPr="004D31DA">
        <w:rPr>
          <w:rFonts w:ascii="Arial Narrow" w:hAnsi="Arial Narrow" w:cs="Times New Roman"/>
          <w:sz w:val="24"/>
          <w:szCs w:val="24"/>
        </w:rPr>
        <w:t xml:space="preserve"> </w:t>
      </w:r>
      <w:r w:rsidR="009B58F5">
        <w:rPr>
          <w:rFonts w:ascii="Arial Narrow" w:hAnsi="Arial Narrow" w:cs="Times New Roman"/>
          <w:sz w:val="24"/>
          <w:szCs w:val="24"/>
        </w:rPr>
        <w:t>K</w:t>
      </w:r>
      <w:r w:rsidRPr="004D31DA">
        <w:rPr>
          <w:rFonts w:ascii="Arial Narrow" w:hAnsi="Arial Narrow" w:cs="Times New Roman"/>
          <w:sz w:val="24"/>
          <w:szCs w:val="24"/>
        </w:rPr>
        <w:t xml:space="preserve">ui selgub, et </w:t>
      </w:r>
      <w:r>
        <w:rPr>
          <w:rFonts w:ascii="Arial Narrow" w:hAnsi="Arial Narrow" w:cs="Times New Roman"/>
          <w:sz w:val="24"/>
          <w:szCs w:val="24"/>
        </w:rPr>
        <w:t xml:space="preserve">uurimisprojekti täitvale </w:t>
      </w:r>
      <w:r w:rsidRPr="004D31DA">
        <w:rPr>
          <w:rFonts w:ascii="Arial Narrow" w:hAnsi="Arial Narrow" w:cs="Times New Roman"/>
          <w:sz w:val="24"/>
          <w:szCs w:val="24"/>
        </w:rPr>
        <w:t>juht</w:t>
      </w:r>
      <w:r>
        <w:rPr>
          <w:rFonts w:ascii="Arial Narrow" w:hAnsi="Arial Narrow" w:cs="Times New Roman"/>
          <w:sz w:val="24"/>
          <w:szCs w:val="24"/>
        </w:rPr>
        <w:t>asutusele</w:t>
      </w:r>
      <w:r w:rsidRPr="004D31DA">
        <w:rPr>
          <w:rFonts w:ascii="Arial Narrow" w:hAnsi="Arial Narrow" w:cs="Times New Roman"/>
          <w:sz w:val="24"/>
          <w:szCs w:val="24"/>
        </w:rPr>
        <w:t xml:space="preserve"> </w:t>
      </w:r>
      <w:r>
        <w:rPr>
          <w:rFonts w:ascii="Arial Narrow" w:hAnsi="Arial Narrow" w:cs="Times New Roman"/>
          <w:sz w:val="24"/>
          <w:szCs w:val="24"/>
        </w:rPr>
        <w:t>ja/</w:t>
      </w:r>
      <w:r w:rsidRPr="004D31DA">
        <w:rPr>
          <w:rFonts w:ascii="Arial Narrow" w:hAnsi="Arial Narrow" w:cs="Times New Roman"/>
          <w:sz w:val="24"/>
          <w:szCs w:val="24"/>
        </w:rPr>
        <w:t xml:space="preserve">või partneritele antav toetus kvalifitseerub riigiabiks, </w:t>
      </w:r>
      <w:r w:rsidRPr="004B639A">
        <w:rPr>
          <w:rFonts w:ascii="Arial Narrow" w:hAnsi="Arial Narrow" w:cs="Times New Roman"/>
          <w:sz w:val="24"/>
          <w:szCs w:val="24"/>
        </w:rPr>
        <w:t>rakendatakse vastavale tegevusele toetuse määrasid vastavalt üldise grupierandi määruse artiklis 25 sätestatule</w:t>
      </w:r>
      <w:r>
        <w:rPr>
          <w:rStyle w:val="FootnoteReference"/>
          <w:rFonts w:ascii="Arial Narrow" w:hAnsi="Arial Narrow" w:cs="Times New Roman"/>
          <w:sz w:val="24"/>
          <w:szCs w:val="24"/>
        </w:rPr>
        <w:footnoteReference w:id="2"/>
      </w:r>
      <w:r w:rsidRPr="004B639A">
        <w:rPr>
          <w:rFonts w:ascii="Arial Narrow" w:hAnsi="Arial Narrow" w:cs="Times New Roman"/>
          <w:sz w:val="24"/>
          <w:szCs w:val="24"/>
        </w:rPr>
        <w:t>.</w:t>
      </w:r>
      <w:r>
        <w:rPr>
          <w:rFonts w:ascii="Arial Narrow" w:hAnsi="Arial Narrow" w:cs="Times New Roman"/>
          <w:sz w:val="24"/>
          <w:szCs w:val="24"/>
        </w:rPr>
        <w:t xml:space="preserve"> </w:t>
      </w:r>
      <w:r w:rsidRPr="004D31DA">
        <w:rPr>
          <w:rFonts w:ascii="Arial Narrow" w:hAnsi="Arial Narrow" w:cs="Times New Roman"/>
          <w:sz w:val="24"/>
          <w:szCs w:val="24"/>
        </w:rPr>
        <w:t xml:space="preserve">Kui tegemist peaks olema riigiabi andmisega, teavitab </w:t>
      </w:r>
      <w:r>
        <w:rPr>
          <w:rFonts w:ascii="Arial Narrow" w:hAnsi="Arial Narrow" w:cs="Times New Roman"/>
          <w:sz w:val="24"/>
          <w:szCs w:val="24"/>
        </w:rPr>
        <w:t>E</w:t>
      </w:r>
      <w:r w:rsidR="00F32526">
        <w:rPr>
          <w:rFonts w:ascii="Arial Narrow" w:hAnsi="Arial Narrow" w:cs="Times New Roman"/>
          <w:sz w:val="24"/>
          <w:szCs w:val="24"/>
        </w:rPr>
        <w:t>TAG</w:t>
      </w:r>
      <w:r w:rsidRPr="004D31DA">
        <w:rPr>
          <w:rFonts w:ascii="Arial Narrow" w:hAnsi="Arial Narrow" w:cs="Times New Roman"/>
          <w:sz w:val="24"/>
          <w:szCs w:val="24"/>
        </w:rPr>
        <w:t xml:space="preserve"> sellest </w:t>
      </w:r>
      <w:r>
        <w:rPr>
          <w:rFonts w:ascii="Arial Narrow" w:hAnsi="Arial Narrow" w:cs="Times New Roman"/>
          <w:sz w:val="24"/>
          <w:szCs w:val="24"/>
        </w:rPr>
        <w:t>toetuse saajat</w:t>
      </w:r>
      <w:r w:rsidRPr="004D31DA">
        <w:rPr>
          <w:rFonts w:ascii="Arial Narrow" w:hAnsi="Arial Narrow" w:cs="Times New Roman"/>
          <w:sz w:val="24"/>
          <w:szCs w:val="24"/>
        </w:rPr>
        <w:t>.</w:t>
      </w:r>
    </w:p>
    <w:p w14:paraId="46B671C0" w14:textId="77777777" w:rsidR="00742AEF" w:rsidRDefault="00742AEF" w:rsidP="00665173">
      <w:pPr>
        <w:spacing w:after="0" w:line="240" w:lineRule="auto"/>
        <w:ind w:left="360"/>
        <w:jc w:val="both"/>
        <w:rPr>
          <w:rFonts w:ascii="Arial Narrow" w:hAnsi="Arial Narrow"/>
          <w:sz w:val="24"/>
          <w:szCs w:val="24"/>
        </w:rPr>
      </w:pPr>
    </w:p>
    <w:p w14:paraId="77F8709A" w14:textId="393E3F8E" w:rsidR="00AB5600" w:rsidRDefault="00742AEF" w:rsidP="00F32526">
      <w:pPr>
        <w:spacing w:after="0" w:line="240" w:lineRule="auto"/>
        <w:ind w:left="360"/>
        <w:jc w:val="both"/>
        <w:rPr>
          <w:rFonts w:ascii="Arial Narrow" w:hAnsi="Arial Narrow" w:cs="Times New Roman"/>
          <w:sz w:val="24"/>
          <w:szCs w:val="24"/>
        </w:rPr>
      </w:pPr>
      <w:r w:rsidRPr="00742AEF">
        <w:rPr>
          <w:rFonts w:ascii="Arial Narrow" w:hAnsi="Arial Narrow"/>
          <w:sz w:val="24"/>
          <w:szCs w:val="24"/>
        </w:rPr>
        <w:t xml:space="preserve">Majandustegevuse andmete esitamise vorm </w:t>
      </w:r>
      <w:r w:rsidRPr="00484651">
        <w:rPr>
          <w:rFonts w:ascii="Arial Narrow" w:hAnsi="Arial Narrow"/>
          <w:b/>
          <w:bCs/>
          <w:sz w:val="24"/>
          <w:szCs w:val="24"/>
        </w:rPr>
        <w:t xml:space="preserve">hõlmab </w:t>
      </w:r>
      <w:r w:rsidR="00AB6F24" w:rsidRPr="00484651">
        <w:rPr>
          <w:rFonts w:ascii="Arial Narrow" w:hAnsi="Arial Narrow"/>
          <w:b/>
          <w:bCs/>
          <w:sz w:val="24"/>
          <w:szCs w:val="24"/>
        </w:rPr>
        <w:t>küsimus</w:t>
      </w:r>
      <w:r w:rsidRPr="00484651">
        <w:rPr>
          <w:rFonts w:ascii="Arial Narrow" w:hAnsi="Arial Narrow"/>
          <w:b/>
          <w:bCs/>
          <w:sz w:val="24"/>
          <w:szCs w:val="24"/>
        </w:rPr>
        <w:t>te ja kinnituste osa, lisaks</w:t>
      </w:r>
      <w:r w:rsidRPr="00742AEF">
        <w:rPr>
          <w:rFonts w:ascii="Arial Narrow" w:hAnsi="Arial Narrow"/>
          <w:sz w:val="24"/>
          <w:szCs w:val="24"/>
        </w:rPr>
        <w:t xml:space="preserve"> </w:t>
      </w:r>
      <w:r w:rsidR="00923574" w:rsidRPr="00742AEF">
        <w:rPr>
          <w:rFonts w:ascii="Arial Narrow" w:hAnsi="Arial Narrow"/>
          <w:b/>
          <w:bCs/>
          <w:sz w:val="24"/>
          <w:szCs w:val="24"/>
        </w:rPr>
        <w:t>Exceli</w:t>
      </w:r>
      <w:r w:rsidRPr="00742AEF">
        <w:rPr>
          <w:rFonts w:ascii="Arial Narrow" w:hAnsi="Arial Narrow"/>
          <w:b/>
          <w:bCs/>
          <w:sz w:val="24"/>
          <w:szCs w:val="24"/>
        </w:rPr>
        <w:t xml:space="preserve"> </w:t>
      </w:r>
      <w:r w:rsidR="00923574" w:rsidRPr="00742AEF">
        <w:rPr>
          <w:rFonts w:ascii="Arial Narrow" w:hAnsi="Arial Narrow"/>
          <w:b/>
          <w:bCs/>
          <w:sz w:val="24"/>
          <w:szCs w:val="24"/>
        </w:rPr>
        <w:t>vorm</w:t>
      </w:r>
      <w:r w:rsidRPr="00742AEF">
        <w:rPr>
          <w:rFonts w:ascii="Arial Narrow" w:hAnsi="Arial Narrow"/>
          <w:b/>
          <w:bCs/>
          <w:sz w:val="24"/>
          <w:szCs w:val="24"/>
        </w:rPr>
        <w:t>i</w:t>
      </w:r>
      <w:r w:rsidR="00923574" w:rsidRPr="00742AEF">
        <w:rPr>
          <w:rFonts w:ascii="Arial Narrow" w:hAnsi="Arial Narrow"/>
          <w:sz w:val="24"/>
          <w:szCs w:val="24"/>
        </w:rPr>
        <w:t xml:space="preserve"> </w:t>
      </w:r>
      <w:r w:rsidR="00551726" w:rsidRPr="00D81B1D">
        <w:rPr>
          <w:rFonts w:ascii="Arial Narrow" w:hAnsi="Arial Narrow"/>
          <w:b/>
          <w:bCs/>
          <w:sz w:val="24"/>
          <w:szCs w:val="24"/>
        </w:rPr>
        <w:t xml:space="preserve">majandustegevuse </w:t>
      </w:r>
      <w:r w:rsidR="00AB6F24" w:rsidRPr="00D81B1D">
        <w:rPr>
          <w:rFonts w:ascii="Arial Narrow" w:hAnsi="Arial Narrow"/>
          <w:b/>
          <w:bCs/>
          <w:sz w:val="24"/>
          <w:szCs w:val="24"/>
        </w:rPr>
        <w:t>prognoos</w:t>
      </w:r>
      <w:r w:rsidR="00923574" w:rsidRPr="00D81B1D">
        <w:rPr>
          <w:rFonts w:ascii="Arial Narrow" w:hAnsi="Arial Narrow"/>
          <w:b/>
          <w:bCs/>
          <w:sz w:val="24"/>
          <w:szCs w:val="24"/>
        </w:rPr>
        <w:t>i</w:t>
      </w:r>
      <w:r w:rsidR="00F32526">
        <w:rPr>
          <w:rFonts w:ascii="Arial Narrow" w:hAnsi="Arial Narrow"/>
          <w:b/>
          <w:bCs/>
          <w:sz w:val="24"/>
          <w:szCs w:val="24"/>
        </w:rPr>
        <w:t xml:space="preserve"> kohta</w:t>
      </w:r>
      <w:r w:rsidR="00923574" w:rsidRPr="00742AEF">
        <w:rPr>
          <w:rFonts w:ascii="Arial Narrow" w:hAnsi="Arial Narrow"/>
          <w:sz w:val="24"/>
          <w:szCs w:val="24"/>
        </w:rPr>
        <w:t>, kui</w:t>
      </w:r>
      <w:r w:rsidR="00542894" w:rsidRPr="00742AEF">
        <w:rPr>
          <w:rFonts w:ascii="Arial Narrow" w:hAnsi="Arial Narrow"/>
          <w:sz w:val="24"/>
          <w:szCs w:val="24"/>
        </w:rPr>
        <w:t xml:space="preserve"> </w:t>
      </w:r>
      <w:r w:rsidR="00923574" w:rsidRPr="00742AEF">
        <w:rPr>
          <w:rFonts w:ascii="Arial Narrow" w:hAnsi="Arial Narrow"/>
          <w:sz w:val="24"/>
          <w:szCs w:val="24"/>
        </w:rPr>
        <w:t>projektiga on seotud/võib olla seotud ka majandustegevus</w:t>
      </w:r>
      <w:r w:rsidR="00551726" w:rsidRPr="00742AEF">
        <w:rPr>
          <w:rFonts w:ascii="Arial Narrow" w:hAnsi="Arial Narrow"/>
          <w:sz w:val="24"/>
          <w:szCs w:val="24"/>
        </w:rPr>
        <w:t>.</w:t>
      </w:r>
      <w:r w:rsidRPr="00742AEF">
        <w:rPr>
          <w:rFonts w:ascii="Arial Narrow" w:hAnsi="Arial Narrow"/>
          <w:sz w:val="24"/>
          <w:szCs w:val="24"/>
        </w:rPr>
        <w:t xml:space="preserve"> </w:t>
      </w:r>
      <w:r w:rsidR="00F32526">
        <w:rPr>
          <w:rFonts w:ascii="Arial Narrow" w:hAnsi="Arial Narrow"/>
          <w:sz w:val="24"/>
          <w:szCs w:val="24"/>
        </w:rPr>
        <w:t>Andmete esitamisel on ETAG valmis nõustama ja vajadusel konsulteerima riigiabi spetsialistidega ministeeriumist ja Riigi Tugiteenuste Keskusest.</w:t>
      </w:r>
    </w:p>
    <w:p w14:paraId="27547B0D" w14:textId="77777777" w:rsidR="00F32526" w:rsidRDefault="00F32526" w:rsidP="00C91E63">
      <w:pPr>
        <w:spacing w:after="0" w:line="240" w:lineRule="auto"/>
        <w:ind w:left="360"/>
        <w:jc w:val="both"/>
        <w:rPr>
          <w:rFonts w:ascii="Arial Narrow" w:hAnsi="Arial Narrow" w:cs="Times New Roman"/>
          <w:b/>
          <w:bCs/>
          <w:sz w:val="24"/>
          <w:szCs w:val="24"/>
        </w:rPr>
      </w:pPr>
    </w:p>
    <w:p w14:paraId="4E0257F8" w14:textId="374C3107" w:rsidR="00AB5600" w:rsidRPr="00C91E63" w:rsidRDefault="00AB5600" w:rsidP="00C91E63">
      <w:pPr>
        <w:spacing w:after="0" w:line="240" w:lineRule="auto"/>
        <w:ind w:left="360"/>
        <w:jc w:val="both"/>
        <w:rPr>
          <w:rFonts w:ascii="Arial Narrow" w:hAnsi="Arial Narrow"/>
          <w:sz w:val="24"/>
          <w:szCs w:val="24"/>
        </w:rPr>
      </w:pPr>
      <w:r w:rsidRPr="00484651">
        <w:rPr>
          <w:rFonts w:ascii="Arial Narrow" w:hAnsi="Arial Narrow" w:cs="Times New Roman"/>
          <w:b/>
          <w:bCs/>
          <w:sz w:val="24"/>
          <w:szCs w:val="24"/>
        </w:rPr>
        <w:t xml:space="preserve">Projekti kohta esitatakse üks vorm ja </w:t>
      </w:r>
      <w:r w:rsidR="00F32526">
        <w:rPr>
          <w:rFonts w:ascii="Arial Narrow" w:hAnsi="Arial Narrow" w:cs="Times New Roman"/>
          <w:b/>
          <w:bCs/>
          <w:sz w:val="24"/>
          <w:szCs w:val="24"/>
        </w:rPr>
        <w:t xml:space="preserve">vajadusel </w:t>
      </w:r>
      <w:r w:rsidRPr="00484651">
        <w:rPr>
          <w:rFonts w:ascii="Arial Narrow" w:hAnsi="Arial Narrow" w:cs="Times New Roman"/>
          <w:b/>
          <w:bCs/>
          <w:sz w:val="24"/>
          <w:szCs w:val="24"/>
        </w:rPr>
        <w:t>majandustegevuse prognoos</w:t>
      </w:r>
      <w:r>
        <w:rPr>
          <w:rFonts w:ascii="Arial Narrow" w:hAnsi="Arial Narrow" w:cs="Times New Roman"/>
          <w:sz w:val="24"/>
          <w:szCs w:val="24"/>
        </w:rPr>
        <w:t xml:space="preserve">, </w:t>
      </w:r>
      <w:r w:rsidR="002F7139">
        <w:rPr>
          <w:rFonts w:ascii="Arial Narrow" w:hAnsi="Arial Narrow" w:cs="Times New Roman"/>
          <w:sz w:val="24"/>
          <w:szCs w:val="24"/>
        </w:rPr>
        <w:t xml:space="preserve">mis kajastab kõikide osaliste andmeid, </w:t>
      </w:r>
      <w:r>
        <w:rPr>
          <w:rFonts w:ascii="Arial Narrow" w:hAnsi="Arial Narrow" w:cs="Times New Roman"/>
          <w:sz w:val="24"/>
          <w:szCs w:val="24"/>
        </w:rPr>
        <w:t>s</w:t>
      </w:r>
      <w:r w:rsidR="002F7139">
        <w:rPr>
          <w:rFonts w:ascii="Arial Narrow" w:hAnsi="Arial Narrow" w:cs="Times New Roman"/>
          <w:sz w:val="24"/>
          <w:szCs w:val="24"/>
        </w:rPr>
        <w:t xml:space="preserve">t </w:t>
      </w:r>
      <w:r w:rsidR="00F63A5C">
        <w:rPr>
          <w:rFonts w:ascii="Arial Narrow" w:hAnsi="Arial Narrow" w:cs="Times New Roman"/>
          <w:sz w:val="24"/>
          <w:szCs w:val="24"/>
        </w:rPr>
        <w:t xml:space="preserve">koostööprojekti puhul ei pea </w:t>
      </w:r>
      <w:r w:rsidR="002F7139">
        <w:rPr>
          <w:rFonts w:ascii="Arial Narrow" w:hAnsi="Arial Narrow" w:cs="Times New Roman"/>
          <w:sz w:val="24"/>
          <w:szCs w:val="24"/>
        </w:rPr>
        <w:t xml:space="preserve">projektis osalevad asutused eraldi </w:t>
      </w:r>
      <w:r w:rsidR="00F32526">
        <w:rPr>
          <w:rFonts w:ascii="Arial Narrow" w:hAnsi="Arial Narrow" w:cs="Times New Roman"/>
          <w:sz w:val="24"/>
          <w:szCs w:val="24"/>
        </w:rPr>
        <w:t>andmeid</w:t>
      </w:r>
      <w:r w:rsidR="002F7139">
        <w:rPr>
          <w:rFonts w:ascii="Arial Narrow" w:hAnsi="Arial Narrow" w:cs="Times New Roman"/>
          <w:sz w:val="24"/>
          <w:szCs w:val="24"/>
        </w:rPr>
        <w:t xml:space="preserve"> esitama. Täidetud vormi</w:t>
      </w:r>
      <w:r w:rsidR="00EC4F21">
        <w:rPr>
          <w:rFonts w:ascii="Arial Narrow" w:hAnsi="Arial Narrow" w:cs="Times New Roman"/>
          <w:sz w:val="24"/>
          <w:szCs w:val="24"/>
        </w:rPr>
        <w:t xml:space="preserve"> palume allkirjastada </w:t>
      </w:r>
      <w:r w:rsidR="00E66A05">
        <w:rPr>
          <w:rFonts w:ascii="Arial Narrow" w:hAnsi="Arial Narrow" w:cs="Times New Roman"/>
          <w:sz w:val="24"/>
          <w:szCs w:val="24"/>
        </w:rPr>
        <w:t>vastutava täitja ja</w:t>
      </w:r>
      <w:r w:rsidR="00ED314C">
        <w:rPr>
          <w:rFonts w:ascii="Arial Narrow" w:hAnsi="Arial Narrow" w:cs="Times New Roman"/>
          <w:sz w:val="24"/>
          <w:szCs w:val="24"/>
        </w:rPr>
        <w:t xml:space="preserve"> kõikide projektist </w:t>
      </w:r>
      <w:r w:rsidR="00ED314C" w:rsidRPr="00484651">
        <w:rPr>
          <w:rFonts w:ascii="Arial Narrow" w:hAnsi="Arial Narrow" w:cs="Times New Roman"/>
          <w:b/>
          <w:bCs/>
          <w:sz w:val="24"/>
          <w:szCs w:val="24"/>
        </w:rPr>
        <w:t>toetust saavate</w:t>
      </w:r>
      <w:r w:rsidR="00ED314C">
        <w:rPr>
          <w:rFonts w:ascii="Arial Narrow" w:hAnsi="Arial Narrow" w:cs="Times New Roman"/>
          <w:sz w:val="24"/>
          <w:szCs w:val="24"/>
        </w:rPr>
        <w:t xml:space="preserve"> asutuste</w:t>
      </w:r>
      <w:r w:rsidR="002A5CCC">
        <w:rPr>
          <w:rFonts w:ascii="Arial Narrow" w:hAnsi="Arial Narrow" w:cs="Times New Roman"/>
          <w:sz w:val="24"/>
          <w:szCs w:val="24"/>
        </w:rPr>
        <w:t>/partnerite</w:t>
      </w:r>
      <w:r w:rsidR="00ED314C">
        <w:rPr>
          <w:rFonts w:ascii="Arial Narrow" w:hAnsi="Arial Narrow" w:cs="Times New Roman"/>
          <w:sz w:val="24"/>
          <w:szCs w:val="24"/>
        </w:rPr>
        <w:t xml:space="preserve"> esindajate poolt</w:t>
      </w:r>
      <w:r w:rsidR="00AB5B9C">
        <w:rPr>
          <w:rFonts w:ascii="Arial Narrow" w:hAnsi="Arial Narrow" w:cs="Times New Roman"/>
          <w:sz w:val="24"/>
          <w:szCs w:val="24"/>
        </w:rPr>
        <w:t xml:space="preserve"> või juhul, kui juhtasutusel on </w:t>
      </w:r>
      <w:r w:rsidR="00E66A05">
        <w:rPr>
          <w:rFonts w:ascii="Arial Narrow" w:hAnsi="Arial Narrow" w:cs="Times New Roman"/>
          <w:sz w:val="24"/>
          <w:szCs w:val="24"/>
        </w:rPr>
        <w:t>volitus esindada</w:t>
      </w:r>
      <w:r w:rsidR="00AB5B9C">
        <w:rPr>
          <w:rFonts w:ascii="Arial Narrow" w:hAnsi="Arial Narrow" w:cs="Times New Roman"/>
          <w:sz w:val="24"/>
          <w:szCs w:val="24"/>
        </w:rPr>
        <w:t xml:space="preserve"> </w:t>
      </w:r>
      <w:r w:rsidR="00E66A05">
        <w:rPr>
          <w:rFonts w:ascii="Arial Narrow" w:hAnsi="Arial Narrow" w:cs="Times New Roman"/>
          <w:sz w:val="24"/>
          <w:szCs w:val="24"/>
        </w:rPr>
        <w:t>teisi</w:t>
      </w:r>
      <w:r w:rsidR="00AB5B9C">
        <w:rPr>
          <w:rFonts w:ascii="Arial Narrow" w:hAnsi="Arial Narrow" w:cs="Times New Roman"/>
          <w:sz w:val="24"/>
          <w:szCs w:val="24"/>
        </w:rPr>
        <w:t xml:space="preserve"> partnereid,</w:t>
      </w:r>
      <w:r w:rsidR="009D7F90">
        <w:rPr>
          <w:rFonts w:ascii="Arial Narrow" w:hAnsi="Arial Narrow" w:cs="Times New Roman"/>
          <w:sz w:val="24"/>
          <w:szCs w:val="24"/>
        </w:rPr>
        <w:t xml:space="preserve"> juhtasutuse </w:t>
      </w:r>
      <w:r w:rsidR="002A5CCC">
        <w:rPr>
          <w:rFonts w:ascii="Arial Narrow" w:hAnsi="Arial Narrow" w:cs="Times New Roman"/>
          <w:sz w:val="24"/>
          <w:szCs w:val="24"/>
        </w:rPr>
        <w:t xml:space="preserve">esindaja </w:t>
      </w:r>
      <w:r w:rsidR="009D7F90">
        <w:rPr>
          <w:rFonts w:ascii="Arial Narrow" w:hAnsi="Arial Narrow" w:cs="Times New Roman"/>
          <w:sz w:val="24"/>
          <w:szCs w:val="24"/>
        </w:rPr>
        <w:t>poolt</w:t>
      </w:r>
      <w:r w:rsidR="00C95F2E">
        <w:rPr>
          <w:rFonts w:ascii="Arial Narrow" w:hAnsi="Arial Narrow" w:cs="Times New Roman"/>
          <w:sz w:val="24"/>
          <w:szCs w:val="24"/>
        </w:rPr>
        <w:t>.</w:t>
      </w:r>
      <w:r w:rsidR="009E7ABD">
        <w:rPr>
          <w:rFonts w:ascii="Arial Narrow" w:hAnsi="Arial Narrow" w:cs="Times New Roman"/>
          <w:sz w:val="24"/>
          <w:szCs w:val="24"/>
        </w:rPr>
        <w:t xml:space="preserve"> Palun esitada allkirjastatud vorm</w:t>
      </w:r>
      <w:r w:rsidR="00BA1BF7">
        <w:rPr>
          <w:rFonts w:ascii="Arial Narrow" w:hAnsi="Arial Narrow" w:cs="Times New Roman"/>
          <w:sz w:val="24"/>
          <w:szCs w:val="24"/>
        </w:rPr>
        <w:t xml:space="preserve"> meiliaadressil </w:t>
      </w:r>
      <w:hyperlink r:id="rId11" w:history="1">
        <w:r w:rsidR="00A9712C" w:rsidRPr="00410F3D">
          <w:rPr>
            <w:rStyle w:val="Hyperlink"/>
            <w:rFonts w:ascii="Arial Narrow" w:hAnsi="Arial Narrow" w:cs="Times New Roman"/>
            <w:sz w:val="24"/>
            <w:szCs w:val="24"/>
          </w:rPr>
          <w:t>etag@etag.ee</w:t>
        </w:r>
      </w:hyperlink>
      <w:r w:rsidR="00BA1BF7" w:rsidRPr="00410F3D">
        <w:rPr>
          <w:rFonts w:ascii="Arial Narrow" w:hAnsi="Arial Narrow" w:cs="Times New Roman"/>
          <w:sz w:val="24"/>
          <w:szCs w:val="24"/>
        </w:rPr>
        <w:t>.</w:t>
      </w:r>
    </w:p>
    <w:p w14:paraId="382E9E39" w14:textId="77777777" w:rsidR="00C91E63" w:rsidRDefault="00C91E63" w:rsidP="00C91E63">
      <w:pPr>
        <w:spacing w:after="0" w:line="240" w:lineRule="auto"/>
        <w:ind w:left="360"/>
        <w:jc w:val="both"/>
        <w:rPr>
          <w:rFonts w:ascii="Arial Narrow" w:hAnsi="Arial Narrow" w:cs="Times New Roman"/>
          <w:sz w:val="24"/>
          <w:szCs w:val="24"/>
        </w:rPr>
      </w:pPr>
    </w:p>
    <w:p w14:paraId="00D25BA1" w14:textId="762D053B" w:rsidR="00665173" w:rsidRPr="00C91E63" w:rsidRDefault="00C91E63" w:rsidP="00C91E63">
      <w:pPr>
        <w:spacing w:after="0" w:line="240" w:lineRule="auto"/>
        <w:ind w:left="360"/>
        <w:jc w:val="both"/>
        <w:rPr>
          <w:rFonts w:ascii="Arial Narrow" w:hAnsi="Arial Narrow" w:cs="Times New Roman"/>
          <w:i/>
          <w:iCs/>
          <w:color w:val="0070C0"/>
          <w:sz w:val="24"/>
          <w:szCs w:val="24"/>
        </w:rPr>
      </w:pPr>
      <w:r w:rsidRPr="00C91E63">
        <w:rPr>
          <w:rFonts w:ascii="Arial Narrow" w:hAnsi="Arial Narrow" w:cs="Times New Roman"/>
          <w:i/>
          <w:iCs/>
          <w:color w:val="0070C0"/>
          <w:sz w:val="24"/>
          <w:szCs w:val="24"/>
        </w:rPr>
        <w:t xml:space="preserve">Palun </w:t>
      </w:r>
      <w:r w:rsidR="000A5885" w:rsidRPr="00C91E63">
        <w:rPr>
          <w:rFonts w:ascii="Arial Narrow" w:hAnsi="Arial Narrow" w:cs="Times New Roman"/>
          <w:i/>
          <w:iCs/>
          <w:color w:val="0070C0"/>
          <w:sz w:val="24"/>
          <w:szCs w:val="24"/>
        </w:rPr>
        <w:t>märkida „X“ vastavasse lahtrisse.</w:t>
      </w:r>
    </w:p>
    <w:tbl>
      <w:tblPr>
        <w:tblStyle w:val="TableGrid"/>
        <w:tblW w:w="9072" w:type="dxa"/>
        <w:tblInd w:w="137" w:type="dxa"/>
        <w:tblLook w:val="04A0" w:firstRow="1" w:lastRow="0" w:firstColumn="1" w:lastColumn="0" w:noHBand="0" w:noVBand="1"/>
      </w:tblPr>
      <w:tblGrid>
        <w:gridCol w:w="6521"/>
        <w:gridCol w:w="1275"/>
        <w:gridCol w:w="1276"/>
      </w:tblGrid>
      <w:tr w:rsidR="00665173" w:rsidRPr="004D31DA" w14:paraId="085F72BE" w14:textId="77777777" w:rsidTr="00192951">
        <w:tc>
          <w:tcPr>
            <w:tcW w:w="6521" w:type="dxa"/>
          </w:tcPr>
          <w:p w14:paraId="5B9EA2BF" w14:textId="70D44CDD" w:rsidR="00665173" w:rsidRPr="004D31DA" w:rsidRDefault="00665173" w:rsidP="00665173">
            <w:pPr>
              <w:spacing w:line="240" w:lineRule="auto"/>
              <w:jc w:val="both"/>
              <w:rPr>
                <w:rFonts w:ascii="Arial Narrow" w:hAnsi="Arial Narrow" w:cs="Times New Roman"/>
                <w:b/>
                <w:bCs/>
                <w:sz w:val="24"/>
                <w:szCs w:val="24"/>
              </w:rPr>
            </w:pPr>
            <w:r w:rsidRPr="004D31DA">
              <w:rPr>
                <w:rFonts w:ascii="Arial Narrow" w:hAnsi="Arial Narrow" w:cs="Times New Roman"/>
                <w:b/>
                <w:bCs/>
                <w:sz w:val="24"/>
                <w:szCs w:val="24"/>
              </w:rPr>
              <w:t>Küsimus</w:t>
            </w:r>
          </w:p>
        </w:tc>
        <w:tc>
          <w:tcPr>
            <w:tcW w:w="1275" w:type="dxa"/>
          </w:tcPr>
          <w:p w14:paraId="6FD67085" w14:textId="6EB1134A" w:rsidR="00665173" w:rsidRPr="004D31DA" w:rsidRDefault="00665173" w:rsidP="004D31DA">
            <w:pPr>
              <w:spacing w:line="240" w:lineRule="auto"/>
              <w:jc w:val="center"/>
              <w:rPr>
                <w:rFonts w:ascii="Arial Narrow" w:hAnsi="Arial Narrow" w:cs="Times New Roman"/>
                <w:b/>
                <w:bCs/>
                <w:sz w:val="24"/>
                <w:szCs w:val="24"/>
              </w:rPr>
            </w:pPr>
            <w:r w:rsidRPr="004D31DA">
              <w:rPr>
                <w:rFonts w:ascii="Arial Narrow" w:hAnsi="Arial Narrow" w:cs="Times New Roman"/>
                <w:b/>
                <w:bCs/>
                <w:sz w:val="24"/>
                <w:szCs w:val="24"/>
              </w:rPr>
              <w:t>JAH</w:t>
            </w:r>
          </w:p>
        </w:tc>
        <w:tc>
          <w:tcPr>
            <w:tcW w:w="1276" w:type="dxa"/>
          </w:tcPr>
          <w:p w14:paraId="10A7972E" w14:textId="54C580B5" w:rsidR="00665173" w:rsidRPr="004D31DA" w:rsidRDefault="00665173" w:rsidP="004D31DA">
            <w:pPr>
              <w:spacing w:line="240" w:lineRule="auto"/>
              <w:jc w:val="center"/>
              <w:rPr>
                <w:rFonts w:ascii="Arial Narrow" w:hAnsi="Arial Narrow" w:cs="Times New Roman"/>
                <w:b/>
                <w:bCs/>
                <w:sz w:val="24"/>
                <w:szCs w:val="24"/>
              </w:rPr>
            </w:pPr>
            <w:r w:rsidRPr="004D31DA">
              <w:rPr>
                <w:rFonts w:ascii="Arial Narrow" w:hAnsi="Arial Narrow" w:cs="Times New Roman"/>
                <w:b/>
                <w:bCs/>
                <w:sz w:val="24"/>
                <w:szCs w:val="24"/>
              </w:rPr>
              <w:t>EI</w:t>
            </w:r>
          </w:p>
        </w:tc>
      </w:tr>
      <w:tr w:rsidR="00413460" w:rsidRPr="004D31DA" w14:paraId="521FEFFA" w14:textId="77777777" w:rsidTr="00192951">
        <w:tc>
          <w:tcPr>
            <w:tcW w:w="6521" w:type="dxa"/>
          </w:tcPr>
          <w:p w14:paraId="233BA18C" w14:textId="1473E408" w:rsidR="00820DFE" w:rsidRDefault="0020084C" w:rsidP="00B47C09">
            <w:pPr>
              <w:spacing w:line="240" w:lineRule="auto"/>
              <w:jc w:val="both"/>
              <w:rPr>
                <w:rFonts w:ascii="Arial Narrow" w:hAnsi="Arial Narrow" w:cs="Times New Roman"/>
                <w:sz w:val="24"/>
                <w:szCs w:val="24"/>
              </w:rPr>
            </w:pPr>
            <w:r>
              <w:rPr>
                <w:rFonts w:ascii="Arial Narrow" w:hAnsi="Arial Narrow" w:cs="Times New Roman"/>
                <w:sz w:val="24"/>
                <w:szCs w:val="24"/>
              </w:rPr>
              <w:t>1</w:t>
            </w:r>
            <w:r w:rsidR="00413460" w:rsidRPr="004D31DA">
              <w:rPr>
                <w:rFonts w:ascii="Arial Narrow" w:hAnsi="Arial Narrow" w:cs="Times New Roman"/>
                <w:sz w:val="24"/>
                <w:szCs w:val="24"/>
              </w:rPr>
              <w:t xml:space="preserve">. </w:t>
            </w:r>
            <w:r w:rsidR="00820DFE" w:rsidRPr="004D31DA">
              <w:rPr>
                <w:rFonts w:ascii="Arial Narrow" w:hAnsi="Arial Narrow" w:cs="Times New Roman"/>
                <w:sz w:val="24"/>
                <w:szCs w:val="24"/>
              </w:rPr>
              <w:t>Kui projektis osaleb partneri(te)na eraõiguslik(ke) positiivselt evalveeritud TA-asutus(i), siis kas ta osaleb (nad osalevad) projektis TA-asutuse</w:t>
            </w:r>
            <w:r w:rsidR="00820DFE">
              <w:rPr>
                <w:rFonts w:ascii="Arial Narrow" w:hAnsi="Arial Narrow" w:cs="Times New Roman"/>
                <w:sz w:val="24"/>
                <w:szCs w:val="24"/>
              </w:rPr>
              <w:t xml:space="preserve"> (teaduspartnerina)</w:t>
            </w:r>
            <w:r w:rsidR="00820DFE" w:rsidRPr="004D31DA">
              <w:rPr>
                <w:rFonts w:ascii="Arial Narrow" w:hAnsi="Arial Narrow" w:cs="Times New Roman"/>
                <w:sz w:val="24"/>
                <w:szCs w:val="24"/>
              </w:rPr>
              <w:t>, mitte ettevõttena</w:t>
            </w:r>
            <w:r w:rsidR="00820DFE">
              <w:rPr>
                <w:rFonts w:ascii="Arial Narrow" w:hAnsi="Arial Narrow" w:cs="Times New Roman"/>
                <w:sz w:val="24"/>
                <w:szCs w:val="24"/>
              </w:rPr>
              <w:t xml:space="preserve"> (ettevõtluspartnerina)</w:t>
            </w:r>
            <w:r w:rsidR="00820DFE" w:rsidRPr="004D31DA">
              <w:rPr>
                <w:rStyle w:val="FootnoteReference"/>
                <w:rFonts w:ascii="Arial Narrow" w:hAnsi="Arial Narrow" w:cs="Times New Roman"/>
                <w:sz w:val="24"/>
                <w:szCs w:val="24"/>
              </w:rPr>
              <w:footnoteReference w:id="3"/>
            </w:r>
            <w:r w:rsidR="00820DFE" w:rsidRPr="004D31DA">
              <w:rPr>
                <w:rFonts w:ascii="Arial Narrow" w:hAnsi="Arial Narrow" w:cs="Times New Roman"/>
                <w:sz w:val="24"/>
                <w:szCs w:val="24"/>
              </w:rPr>
              <w:t>?</w:t>
            </w:r>
          </w:p>
          <w:p w14:paraId="64B9698B" w14:textId="596F8CE2" w:rsidR="0020084C" w:rsidRPr="00B97CD0" w:rsidRDefault="0020084C" w:rsidP="00B47C09">
            <w:pPr>
              <w:spacing w:line="240" w:lineRule="auto"/>
              <w:jc w:val="both"/>
              <w:rPr>
                <w:rFonts w:ascii="Arial Narrow" w:hAnsi="Arial Narrow" w:cs="Times New Roman"/>
                <w:i/>
                <w:iCs/>
                <w:color w:val="0070C0"/>
                <w:sz w:val="24"/>
                <w:szCs w:val="24"/>
              </w:rPr>
            </w:pPr>
            <w:r>
              <w:rPr>
                <w:rFonts w:ascii="Arial Narrow" w:hAnsi="Arial Narrow" w:cs="Times New Roman"/>
                <w:i/>
                <w:iCs/>
                <w:color w:val="0070C0"/>
                <w:sz w:val="24"/>
                <w:szCs w:val="24"/>
              </w:rPr>
              <w:t>Kui projektis osaleb partnerina mitu eraõiguslikku positiivselt evalveeritud TA-asutust ja vähemalt üks neist osaleb ettevõtluspartnerina, on vastus EI.</w:t>
            </w:r>
            <w:r w:rsidR="0093501A">
              <w:rPr>
                <w:rFonts w:ascii="Arial Narrow" w:hAnsi="Arial Narrow" w:cs="Times New Roman"/>
                <w:i/>
                <w:iCs/>
                <w:color w:val="0070C0"/>
                <w:sz w:val="24"/>
                <w:szCs w:val="24"/>
              </w:rPr>
              <w:t xml:space="preserve"> Kui projektis ei osale ühtegi eraõiguslikku positiivselt evalveeritud TA-asutust, palun märkige samuti EI.</w:t>
            </w:r>
          </w:p>
        </w:tc>
        <w:tc>
          <w:tcPr>
            <w:tcW w:w="1275" w:type="dxa"/>
          </w:tcPr>
          <w:p w14:paraId="3812F534" w14:textId="77777777" w:rsidR="00413460" w:rsidRPr="004D31DA" w:rsidRDefault="00413460" w:rsidP="004D31DA">
            <w:pPr>
              <w:spacing w:line="240" w:lineRule="auto"/>
              <w:jc w:val="center"/>
              <w:rPr>
                <w:rFonts w:ascii="Arial Narrow" w:hAnsi="Arial Narrow" w:cs="Times New Roman"/>
                <w:sz w:val="24"/>
                <w:szCs w:val="24"/>
              </w:rPr>
            </w:pPr>
          </w:p>
        </w:tc>
        <w:tc>
          <w:tcPr>
            <w:tcW w:w="1276" w:type="dxa"/>
          </w:tcPr>
          <w:p w14:paraId="4A55A175" w14:textId="77777777" w:rsidR="00413460" w:rsidRPr="004D31DA" w:rsidRDefault="00413460" w:rsidP="004D31DA">
            <w:pPr>
              <w:spacing w:line="240" w:lineRule="auto"/>
              <w:jc w:val="center"/>
              <w:rPr>
                <w:rFonts w:ascii="Arial Narrow" w:hAnsi="Arial Narrow" w:cs="Times New Roman"/>
                <w:sz w:val="24"/>
                <w:szCs w:val="24"/>
              </w:rPr>
            </w:pPr>
          </w:p>
        </w:tc>
      </w:tr>
      <w:tr w:rsidR="00665173" w:rsidRPr="004D31DA" w14:paraId="604E576E" w14:textId="77777777" w:rsidTr="00192951">
        <w:tc>
          <w:tcPr>
            <w:tcW w:w="6521" w:type="dxa"/>
          </w:tcPr>
          <w:p w14:paraId="72E923D6" w14:textId="35962C7B" w:rsidR="00557CF8" w:rsidRDefault="0020084C" w:rsidP="00665173">
            <w:pPr>
              <w:spacing w:line="240" w:lineRule="auto"/>
              <w:jc w:val="both"/>
              <w:rPr>
                <w:rFonts w:ascii="Arial Narrow" w:hAnsi="Arial Narrow" w:cs="Times New Roman"/>
                <w:sz w:val="24"/>
                <w:szCs w:val="24"/>
              </w:rPr>
            </w:pPr>
            <w:r>
              <w:rPr>
                <w:rFonts w:ascii="Arial Narrow" w:hAnsi="Arial Narrow" w:cs="Times New Roman"/>
                <w:sz w:val="24"/>
                <w:szCs w:val="24"/>
              </w:rPr>
              <w:t>2</w:t>
            </w:r>
            <w:r w:rsidR="00665173" w:rsidRPr="004D31DA">
              <w:rPr>
                <w:rFonts w:ascii="Arial Narrow" w:hAnsi="Arial Narrow" w:cs="Times New Roman"/>
                <w:sz w:val="24"/>
                <w:szCs w:val="24"/>
              </w:rPr>
              <w:t>. Kas projekti</w:t>
            </w:r>
            <w:r w:rsidR="00CF4DCC">
              <w:rPr>
                <w:rFonts w:ascii="Arial Narrow" w:hAnsi="Arial Narrow" w:cs="Times New Roman"/>
                <w:sz w:val="24"/>
                <w:szCs w:val="24"/>
              </w:rPr>
              <w:t>s</w:t>
            </w:r>
            <w:r w:rsidR="00665173" w:rsidRPr="004D31DA">
              <w:rPr>
                <w:rFonts w:ascii="Arial Narrow" w:hAnsi="Arial Narrow" w:cs="Times New Roman"/>
                <w:sz w:val="24"/>
                <w:szCs w:val="24"/>
              </w:rPr>
              <w:t xml:space="preserve"> osaleb </w:t>
            </w:r>
            <w:r w:rsidR="00090CBB">
              <w:rPr>
                <w:rFonts w:ascii="Arial Narrow" w:hAnsi="Arial Narrow" w:cs="Times New Roman"/>
                <w:sz w:val="24"/>
                <w:szCs w:val="24"/>
              </w:rPr>
              <w:t xml:space="preserve">toetust saav </w:t>
            </w:r>
            <w:r w:rsidR="00665173" w:rsidRPr="004D31DA">
              <w:rPr>
                <w:rFonts w:ascii="Arial Narrow" w:hAnsi="Arial Narrow" w:cs="Times New Roman"/>
                <w:sz w:val="24"/>
                <w:szCs w:val="24"/>
              </w:rPr>
              <w:t>partner, kes ei ole positiivselt evalveeritud TA-asutus ja/või rakenduskõrgkool (nt ettevõte, erialaliit, ministeerium vm</w:t>
            </w:r>
            <w:r w:rsidR="004D31DA" w:rsidRPr="004D31DA">
              <w:rPr>
                <w:rFonts w:ascii="Arial Narrow" w:hAnsi="Arial Narrow" w:cs="Times New Roman"/>
                <w:sz w:val="24"/>
                <w:szCs w:val="24"/>
              </w:rPr>
              <w:t xml:space="preserve"> organisatsioon</w:t>
            </w:r>
            <w:r w:rsidR="00665173" w:rsidRPr="004D31DA">
              <w:rPr>
                <w:rFonts w:ascii="Arial Narrow" w:hAnsi="Arial Narrow" w:cs="Times New Roman"/>
                <w:sz w:val="24"/>
                <w:szCs w:val="24"/>
              </w:rPr>
              <w:t>)?</w:t>
            </w:r>
            <w:r w:rsidR="00565B3F">
              <w:rPr>
                <w:rFonts w:ascii="Arial Narrow" w:hAnsi="Arial Narrow" w:cs="Times New Roman"/>
                <w:sz w:val="24"/>
                <w:szCs w:val="24"/>
              </w:rPr>
              <w:t xml:space="preserve"> </w:t>
            </w:r>
          </w:p>
          <w:p w14:paraId="60CCC184" w14:textId="122578E9" w:rsidR="00665173" w:rsidRPr="004D31DA" w:rsidRDefault="00565B3F" w:rsidP="00665173">
            <w:pPr>
              <w:spacing w:line="240" w:lineRule="auto"/>
              <w:jc w:val="both"/>
              <w:rPr>
                <w:rFonts w:ascii="Arial Narrow" w:hAnsi="Arial Narrow" w:cs="Times New Roman"/>
                <w:sz w:val="24"/>
                <w:szCs w:val="24"/>
              </w:rPr>
            </w:pPr>
            <w:r w:rsidRPr="00572932">
              <w:rPr>
                <w:rFonts w:ascii="Arial Narrow" w:hAnsi="Arial Narrow" w:cs="Times New Roman"/>
                <w:i/>
                <w:iCs/>
                <w:color w:val="0070C0"/>
                <w:sz w:val="24"/>
                <w:szCs w:val="24"/>
              </w:rPr>
              <w:t xml:space="preserve">Kui </w:t>
            </w:r>
            <w:r w:rsidR="00D628A2">
              <w:rPr>
                <w:rFonts w:ascii="Arial Narrow" w:hAnsi="Arial Narrow" w:cs="Times New Roman"/>
                <w:i/>
                <w:iCs/>
                <w:color w:val="0070C0"/>
                <w:sz w:val="24"/>
                <w:szCs w:val="24"/>
              </w:rPr>
              <w:t xml:space="preserve">projektis osaleb mitu sellist partnerit ja </w:t>
            </w:r>
            <w:r w:rsidRPr="00572932">
              <w:rPr>
                <w:rFonts w:ascii="Arial Narrow" w:hAnsi="Arial Narrow" w:cs="Times New Roman"/>
                <w:i/>
                <w:iCs/>
                <w:color w:val="0070C0"/>
                <w:sz w:val="24"/>
                <w:szCs w:val="24"/>
              </w:rPr>
              <w:t xml:space="preserve">vähemalt üks </w:t>
            </w:r>
            <w:r w:rsidR="00712B98">
              <w:rPr>
                <w:rFonts w:ascii="Arial Narrow" w:hAnsi="Arial Narrow" w:cs="Times New Roman"/>
                <w:i/>
                <w:iCs/>
                <w:color w:val="0070C0"/>
                <w:sz w:val="24"/>
                <w:szCs w:val="24"/>
              </w:rPr>
              <w:t xml:space="preserve">vastavatest </w:t>
            </w:r>
            <w:r w:rsidRPr="00572932">
              <w:rPr>
                <w:rFonts w:ascii="Arial Narrow" w:hAnsi="Arial Narrow" w:cs="Times New Roman"/>
                <w:i/>
                <w:iCs/>
                <w:color w:val="0070C0"/>
                <w:sz w:val="24"/>
                <w:szCs w:val="24"/>
              </w:rPr>
              <w:t xml:space="preserve">partneritest saab projektist toetust, </w:t>
            </w:r>
            <w:r>
              <w:rPr>
                <w:rFonts w:ascii="Arial Narrow" w:hAnsi="Arial Narrow" w:cs="Times New Roman"/>
                <w:i/>
                <w:iCs/>
                <w:color w:val="0070C0"/>
                <w:sz w:val="24"/>
                <w:szCs w:val="24"/>
              </w:rPr>
              <w:t xml:space="preserve">st kaetakse nende kulusid, </w:t>
            </w:r>
            <w:r w:rsidRPr="00572932">
              <w:rPr>
                <w:rFonts w:ascii="Arial Narrow" w:hAnsi="Arial Narrow" w:cs="Times New Roman"/>
                <w:i/>
                <w:iCs/>
                <w:color w:val="0070C0"/>
                <w:sz w:val="24"/>
                <w:szCs w:val="24"/>
              </w:rPr>
              <w:t>on vastus JAH</w:t>
            </w:r>
            <w:r>
              <w:rPr>
                <w:rFonts w:ascii="Arial Narrow" w:hAnsi="Arial Narrow" w:cs="Times New Roman"/>
                <w:i/>
                <w:iCs/>
                <w:color w:val="0070C0"/>
                <w:sz w:val="24"/>
                <w:szCs w:val="24"/>
              </w:rPr>
              <w:t>.</w:t>
            </w:r>
          </w:p>
        </w:tc>
        <w:tc>
          <w:tcPr>
            <w:tcW w:w="1275" w:type="dxa"/>
          </w:tcPr>
          <w:p w14:paraId="2A28D8B8" w14:textId="77777777" w:rsidR="00665173" w:rsidRPr="004D31DA" w:rsidRDefault="00665173" w:rsidP="004D31DA">
            <w:pPr>
              <w:spacing w:line="240" w:lineRule="auto"/>
              <w:jc w:val="center"/>
              <w:rPr>
                <w:rFonts w:ascii="Arial Narrow" w:hAnsi="Arial Narrow" w:cs="Times New Roman"/>
                <w:sz w:val="24"/>
                <w:szCs w:val="24"/>
              </w:rPr>
            </w:pPr>
          </w:p>
        </w:tc>
        <w:tc>
          <w:tcPr>
            <w:tcW w:w="1276" w:type="dxa"/>
          </w:tcPr>
          <w:p w14:paraId="7C0ED6AB" w14:textId="77777777" w:rsidR="00665173" w:rsidRPr="004D31DA" w:rsidRDefault="00665173" w:rsidP="004D31DA">
            <w:pPr>
              <w:spacing w:line="240" w:lineRule="auto"/>
              <w:jc w:val="center"/>
              <w:rPr>
                <w:rFonts w:ascii="Arial Narrow" w:hAnsi="Arial Narrow" w:cs="Times New Roman"/>
                <w:sz w:val="24"/>
                <w:szCs w:val="24"/>
              </w:rPr>
            </w:pPr>
          </w:p>
        </w:tc>
      </w:tr>
      <w:tr w:rsidR="00C96393" w:rsidRPr="004D31DA" w14:paraId="7B368696" w14:textId="77777777" w:rsidTr="00192951">
        <w:tc>
          <w:tcPr>
            <w:tcW w:w="6521" w:type="dxa"/>
          </w:tcPr>
          <w:p w14:paraId="2ECA7A98" w14:textId="4B433996" w:rsidR="00C96393" w:rsidRPr="0020084C" w:rsidRDefault="0020084C" w:rsidP="00665173">
            <w:pPr>
              <w:spacing w:line="240" w:lineRule="auto"/>
              <w:jc w:val="both"/>
              <w:rPr>
                <w:rFonts w:ascii="Arial Narrow" w:hAnsi="Arial Narrow" w:cs="Times New Roman"/>
                <w:color w:val="FF0000"/>
                <w:sz w:val="24"/>
                <w:szCs w:val="24"/>
              </w:rPr>
            </w:pPr>
            <w:r>
              <w:rPr>
                <w:rFonts w:ascii="Arial Narrow" w:hAnsi="Arial Narrow" w:cs="Times New Roman"/>
                <w:sz w:val="24"/>
                <w:szCs w:val="24"/>
              </w:rPr>
              <w:t>3</w:t>
            </w:r>
            <w:r w:rsidR="00C96393" w:rsidRPr="00410F3D">
              <w:rPr>
                <w:rFonts w:ascii="Arial Narrow" w:hAnsi="Arial Narrow" w:cs="Times New Roman"/>
                <w:sz w:val="24"/>
                <w:szCs w:val="24"/>
              </w:rPr>
              <w:t>. Palun tooge lühidalt välja, millised on projektist toetust saavate asutuste (juhtasutus, partnerid) projekti</w:t>
            </w:r>
            <w:r w:rsidR="00BE47DD" w:rsidRPr="00410F3D">
              <w:rPr>
                <w:rFonts w:ascii="Arial Narrow" w:hAnsi="Arial Narrow" w:cs="Times New Roman"/>
                <w:sz w:val="24"/>
                <w:szCs w:val="24"/>
              </w:rPr>
              <w:t>s</w:t>
            </w:r>
            <w:r w:rsidR="00C96393" w:rsidRPr="00410F3D">
              <w:rPr>
                <w:rFonts w:ascii="Arial Narrow" w:hAnsi="Arial Narrow" w:cs="Times New Roman"/>
                <w:sz w:val="24"/>
                <w:szCs w:val="24"/>
              </w:rPr>
              <w:t xml:space="preserve"> saavutatavad tulemid</w:t>
            </w:r>
            <w:r w:rsidR="003A02DC">
              <w:rPr>
                <w:rFonts w:ascii="Arial Narrow" w:hAnsi="Arial Narrow" w:cs="Times New Roman"/>
                <w:sz w:val="24"/>
                <w:szCs w:val="24"/>
              </w:rPr>
              <w:t>.</w:t>
            </w:r>
            <w:r w:rsidR="00C96393" w:rsidRPr="00410F3D">
              <w:rPr>
                <w:rFonts w:ascii="Arial Narrow" w:hAnsi="Arial Narrow" w:cs="Times New Roman"/>
                <w:sz w:val="24"/>
                <w:szCs w:val="24"/>
              </w:rPr>
              <w:t xml:space="preserve"> </w:t>
            </w:r>
          </w:p>
          <w:p w14:paraId="576DC65F" w14:textId="42568A90" w:rsidR="00C96393" w:rsidRDefault="00C96393" w:rsidP="006602C2">
            <w:pPr>
              <w:spacing w:line="240" w:lineRule="auto"/>
              <w:jc w:val="both"/>
              <w:rPr>
                <w:rFonts w:ascii="Arial Narrow" w:hAnsi="Arial Narrow" w:cs="Times New Roman"/>
                <w:sz w:val="24"/>
                <w:szCs w:val="24"/>
              </w:rPr>
            </w:pPr>
            <w:r w:rsidRPr="00410F3D">
              <w:rPr>
                <w:rFonts w:ascii="Arial Narrow" w:hAnsi="Arial Narrow" w:cs="Times New Roman"/>
                <w:i/>
                <w:color w:val="0070C0"/>
                <w:sz w:val="24"/>
                <w:szCs w:val="24"/>
              </w:rPr>
              <w:t xml:space="preserve">Projekti tulemid võivad olla nt </w:t>
            </w:r>
            <w:r w:rsidR="00505938" w:rsidRPr="00410F3D">
              <w:rPr>
                <w:rFonts w:ascii="Arial Narrow" w:hAnsi="Arial Narrow" w:cs="Times New Roman"/>
                <w:i/>
                <w:color w:val="0070C0"/>
                <w:sz w:val="24"/>
                <w:szCs w:val="24"/>
              </w:rPr>
              <w:t>teadus</w:t>
            </w:r>
            <w:r w:rsidRPr="00410F3D">
              <w:rPr>
                <w:rFonts w:ascii="Arial Narrow" w:hAnsi="Arial Narrow" w:cs="Times New Roman"/>
                <w:i/>
                <w:color w:val="0070C0"/>
                <w:sz w:val="24"/>
                <w:szCs w:val="24"/>
              </w:rPr>
              <w:t>publikatsioonid, juhendamised, kaitsmised,</w:t>
            </w:r>
            <w:r w:rsidR="00505938" w:rsidRPr="00410F3D">
              <w:rPr>
                <w:rFonts w:ascii="Arial Narrow" w:hAnsi="Arial Narrow" w:cs="Times New Roman"/>
                <w:i/>
                <w:color w:val="0070C0"/>
                <w:sz w:val="24"/>
                <w:szCs w:val="24"/>
              </w:rPr>
              <w:t xml:space="preserve"> teadmiste lõimimine kõrgharidusõppesse,</w:t>
            </w:r>
            <w:r w:rsidRPr="00410F3D">
              <w:rPr>
                <w:rFonts w:ascii="Arial Narrow" w:hAnsi="Arial Narrow" w:cs="Times New Roman"/>
                <w:i/>
                <w:color w:val="0070C0"/>
                <w:sz w:val="24"/>
                <w:szCs w:val="24"/>
              </w:rPr>
              <w:t xml:space="preserve"> patenditaotlused, patendid, litsentsid, spin-offi loomine, teadusaparatuuri ja seadmete soetamine, projekti tulemusel sõlmitavad ettevõtluslepingud jms.</w:t>
            </w:r>
          </w:p>
        </w:tc>
        <w:tc>
          <w:tcPr>
            <w:tcW w:w="2551" w:type="dxa"/>
            <w:gridSpan w:val="2"/>
          </w:tcPr>
          <w:p w14:paraId="65514E52" w14:textId="77777777" w:rsidR="00C96393" w:rsidRPr="004D31DA" w:rsidRDefault="00C96393" w:rsidP="00192951">
            <w:pPr>
              <w:spacing w:line="240" w:lineRule="auto"/>
              <w:rPr>
                <w:rFonts w:ascii="Arial Narrow" w:hAnsi="Arial Narrow" w:cs="Times New Roman"/>
                <w:sz w:val="24"/>
                <w:szCs w:val="24"/>
              </w:rPr>
            </w:pPr>
          </w:p>
        </w:tc>
      </w:tr>
    </w:tbl>
    <w:p w14:paraId="3D998358" w14:textId="6D815261" w:rsidR="00923574" w:rsidRDefault="00923574" w:rsidP="00665173">
      <w:pPr>
        <w:spacing w:after="0" w:line="240" w:lineRule="auto"/>
        <w:jc w:val="both"/>
        <w:rPr>
          <w:rFonts w:ascii="Arial Narrow" w:hAnsi="Arial Narrow" w:cs="Times New Roman"/>
          <w:sz w:val="24"/>
          <w:szCs w:val="24"/>
          <w:highlight w:val="yellow"/>
        </w:rPr>
      </w:pPr>
    </w:p>
    <w:p w14:paraId="6EE239A9" w14:textId="77777777" w:rsidR="004B4431" w:rsidRDefault="00192951" w:rsidP="004B4431">
      <w:pPr>
        <w:spacing w:line="240" w:lineRule="auto"/>
        <w:jc w:val="both"/>
        <w:rPr>
          <w:rFonts w:ascii="Arial Narrow" w:hAnsi="Arial Narrow" w:cs="Times New Roman"/>
          <w:sz w:val="24"/>
          <w:szCs w:val="24"/>
        </w:rPr>
      </w:pPr>
      <w:r>
        <w:rPr>
          <w:rFonts w:ascii="Arial Narrow" w:hAnsi="Arial Narrow" w:cs="Times New Roman"/>
          <w:sz w:val="24"/>
          <w:szCs w:val="24"/>
        </w:rPr>
        <w:t xml:space="preserve">4. </w:t>
      </w:r>
      <w:r w:rsidRPr="00192951">
        <w:rPr>
          <w:rFonts w:ascii="Arial Narrow" w:hAnsi="Arial Narrow" w:cs="Times New Roman"/>
          <w:sz w:val="24"/>
          <w:szCs w:val="24"/>
        </w:rPr>
        <w:t>Kas projekti raames tegeletakse/võidakse tegeleda (teatud mahus) majandustegevusega?</w:t>
      </w:r>
      <w:r w:rsidRPr="004D31DA">
        <w:rPr>
          <w:rStyle w:val="FootnoteReference"/>
          <w:rFonts w:ascii="Arial Narrow" w:hAnsi="Arial Narrow" w:cs="Times New Roman"/>
          <w:sz w:val="24"/>
          <w:szCs w:val="24"/>
        </w:rPr>
        <w:footnoteReference w:id="4"/>
      </w:r>
      <w:r>
        <w:rPr>
          <w:rFonts w:ascii="Arial Narrow" w:hAnsi="Arial Narrow" w:cs="Times New Roman"/>
          <w:sz w:val="24"/>
          <w:szCs w:val="24"/>
        </w:rPr>
        <w:t xml:space="preserve"> </w:t>
      </w:r>
    </w:p>
    <w:p w14:paraId="17003E20" w14:textId="27152F91" w:rsidR="004B4431" w:rsidRDefault="004B4431" w:rsidP="004B4431">
      <w:pPr>
        <w:spacing w:line="240" w:lineRule="auto"/>
        <w:jc w:val="both"/>
        <w:rPr>
          <w:rFonts w:ascii="Arial Narrow" w:hAnsi="Arial Narrow" w:cs="Times New Roman"/>
          <w:b/>
          <w:bCs/>
          <w:i/>
          <w:iCs/>
          <w:color w:val="0070C0"/>
          <w:sz w:val="24"/>
          <w:szCs w:val="24"/>
        </w:rPr>
      </w:pPr>
      <w:r>
        <w:rPr>
          <w:rFonts w:ascii="Arial Narrow" w:hAnsi="Arial Narrow" w:cs="Times New Roman"/>
          <w:i/>
          <w:iCs/>
          <w:color w:val="0070C0"/>
          <w:sz w:val="24"/>
          <w:szCs w:val="24"/>
        </w:rPr>
        <w:t>Projekti m</w:t>
      </w:r>
      <w:r w:rsidRPr="00484651">
        <w:rPr>
          <w:rFonts w:ascii="Arial Narrow" w:hAnsi="Arial Narrow" w:cs="Times New Roman"/>
          <w:i/>
          <w:iCs/>
          <w:color w:val="0070C0"/>
          <w:sz w:val="24"/>
          <w:szCs w:val="24"/>
        </w:rPr>
        <w:t>ajandustegevusega</w:t>
      </w:r>
      <w:r>
        <w:rPr>
          <w:rFonts w:ascii="Arial Narrow" w:hAnsi="Arial Narrow" w:cs="Times New Roman"/>
          <w:i/>
          <w:iCs/>
          <w:color w:val="0070C0"/>
          <w:sz w:val="24"/>
          <w:szCs w:val="24"/>
        </w:rPr>
        <w:t xml:space="preserve"> (potentsiaalselt)</w:t>
      </w:r>
      <w:r w:rsidRPr="00484651">
        <w:rPr>
          <w:rFonts w:ascii="Arial Narrow" w:hAnsi="Arial Narrow" w:cs="Times New Roman"/>
          <w:i/>
          <w:iCs/>
          <w:color w:val="0070C0"/>
          <w:sz w:val="24"/>
          <w:szCs w:val="24"/>
        </w:rPr>
        <w:t xml:space="preserve"> seotud </w:t>
      </w:r>
      <w:r>
        <w:rPr>
          <w:rFonts w:ascii="Arial Narrow" w:hAnsi="Arial Narrow" w:cs="Times New Roman"/>
          <w:i/>
          <w:iCs/>
          <w:color w:val="0070C0"/>
          <w:sz w:val="24"/>
          <w:szCs w:val="24"/>
        </w:rPr>
        <w:t xml:space="preserve">tulemid </w:t>
      </w:r>
      <w:r w:rsidRPr="00484651">
        <w:rPr>
          <w:rFonts w:ascii="Arial Narrow" w:hAnsi="Arial Narrow" w:cs="Times New Roman"/>
          <w:i/>
          <w:iCs/>
          <w:color w:val="0070C0"/>
          <w:sz w:val="24"/>
          <w:szCs w:val="24"/>
        </w:rPr>
        <w:t xml:space="preserve">võivad olla nt </w:t>
      </w:r>
      <w:r>
        <w:rPr>
          <w:rFonts w:ascii="Arial Narrow" w:hAnsi="Arial Narrow" w:cs="Times New Roman"/>
          <w:i/>
          <w:iCs/>
          <w:color w:val="0070C0"/>
          <w:sz w:val="24"/>
          <w:szCs w:val="24"/>
        </w:rPr>
        <w:t>patendid</w:t>
      </w:r>
      <w:r w:rsidRPr="00484651">
        <w:rPr>
          <w:rFonts w:ascii="Arial Narrow" w:hAnsi="Arial Narrow" w:cs="Times New Roman"/>
          <w:i/>
          <w:iCs/>
          <w:color w:val="0070C0"/>
          <w:sz w:val="24"/>
          <w:szCs w:val="24"/>
        </w:rPr>
        <w:t>,</w:t>
      </w:r>
      <w:r>
        <w:rPr>
          <w:rFonts w:ascii="Arial Narrow" w:hAnsi="Arial Narrow" w:cs="Times New Roman"/>
          <w:i/>
          <w:iCs/>
          <w:color w:val="0070C0"/>
          <w:sz w:val="24"/>
          <w:szCs w:val="24"/>
        </w:rPr>
        <w:t xml:space="preserve"> litsentsid, spin-offi loomine,</w:t>
      </w:r>
      <w:r w:rsidRPr="00484651">
        <w:rPr>
          <w:rFonts w:ascii="Arial Narrow" w:hAnsi="Arial Narrow" w:cs="Times New Roman"/>
          <w:i/>
          <w:iCs/>
          <w:color w:val="0070C0"/>
          <w:sz w:val="24"/>
          <w:szCs w:val="24"/>
        </w:rPr>
        <w:t xml:space="preserve"> projekti tulemusel sõlmitavad ettevõtluslepingud</w:t>
      </w:r>
      <w:r>
        <w:rPr>
          <w:rFonts w:ascii="Arial Narrow" w:hAnsi="Arial Narrow" w:cs="Times New Roman"/>
          <w:i/>
          <w:iCs/>
          <w:color w:val="0070C0"/>
          <w:sz w:val="24"/>
          <w:szCs w:val="24"/>
        </w:rPr>
        <w:t>, teadus</w:t>
      </w:r>
      <w:r w:rsidRPr="00484651">
        <w:rPr>
          <w:rFonts w:ascii="Arial Narrow" w:hAnsi="Arial Narrow" w:cs="Times New Roman"/>
          <w:i/>
          <w:iCs/>
          <w:color w:val="0070C0"/>
          <w:sz w:val="24"/>
          <w:szCs w:val="24"/>
        </w:rPr>
        <w:t>aparatuuri</w:t>
      </w:r>
      <w:r>
        <w:rPr>
          <w:rFonts w:ascii="Arial Narrow" w:hAnsi="Arial Narrow" w:cs="Times New Roman"/>
          <w:i/>
          <w:iCs/>
          <w:color w:val="0070C0"/>
          <w:sz w:val="24"/>
          <w:szCs w:val="24"/>
        </w:rPr>
        <w:t xml:space="preserve"> ja seadmete</w:t>
      </w:r>
      <w:r w:rsidRPr="00484651">
        <w:rPr>
          <w:rFonts w:ascii="Arial Narrow" w:hAnsi="Arial Narrow" w:cs="Times New Roman"/>
          <w:i/>
          <w:iCs/>
          <w:color w:val="0070C0"/>
          <w:sz w:val="24"/>
          <w:szCs w:val="24"/>
        </w:rPr>
        <w:t xml:space="preserve"> soetamine</w:t>
      </w:r>
      <w:r>
        <w:rPr>
          <w:rFonts w:ascii="Arial Narrow" w:hAnsi="Arial Narrow" w:cs="Times New Roman"/>
          <w:i/>
          <w:iCs/>
          <w:color w:val="0070C0"/>
          <w:sz w:val="24"/>
          <w:szCs w:val="24"/>
        </w:rPr>
        <w:t>,</w:t>
      </w:r>
      <w:r w:rsidRPr="00484651">
        <w:rPr>
          <w:rFonts w:ascii="Arial Narrow" w:hAnsi="Arial Narrow" w:cs="Times New Roman"/>
          <w:i/>
          <w:iCs/>
          <w:color w:val="0070C0"/>
          <w:sz w:val="24"/>
          <w:szCs w:val="24"/>
        </w:rPr>
        <w:t xml:space="preserve"> mida võidakse (osaliselt) kasutada majandustegevuseks kas projekti jooksul ja/või pärast sed</w:t>
      </w:r>
      <w:r>
        <w:rPr>
          <w:rFonts w:ascii="Arial Narrow" w:hAnsi="Arial Narrow" w:cs="Times New Roman"/>
          <w:i/>
          <w:iCs/>
          <w:color w:val="0070C0"/>
          <w:sz w:val="24"/>
          <w:szCs w:val="24"/>
        </w:rPr>
        <w:t xml:space="preserve">a. </w:t>
      </w:r>
      <w:r w:rsidRPr="00505938">
        <w:rPr>
          <w:rFonts w:ascii="Arial Narrow" w:hAnsi="Arial Narrow" w:cs="Times New Roman"/>
          <w:b/>
          <w:bCs/>
          <w:i/>
          <w:iCs/>
          <w:color w:val="0070C0"/>
          <w:sz w:val="24"/>
          <w:szCs w:val="24"/>
        </w:rPr>
        <w:t xml:space="preserve">Neid tulemeid tuleb projektist toetust saavatel asutustel omakorda analüüsida, et välja selgitada, kas </w:t>
      </w:r>
      <w:r>
        <w:rPr>
          <w:rFonts w:ascii="Arial Narrow" w:hAnsi="Arial Narrow" w:cs="Times New Roman"/>
          <w:b/>
          <w:bCs/>
          <w:i/>
          <w:iCs/>
          <w:color w:val="0070C0"/>
          <w:sz w:val="24"/>
          <w:szCs w:val="24"/>
        </w:rPr>
        <w:t>need on</w:t>
      </w:r>
      <w:r w:rsidRPr="00505938">
        <w:rPr>
          <w:rFonts w:ascii="Arial Narrow" w:hAnsi="Arial Narrow" w:cs="Times New Roman"/>
          <w:b/>
          <w:bCs/>
          <w:i/>
          <w:iCs/>
          <w:color w:val="0070C0"/>
          <w:sz w:val="24"/>
          <w:szCs w:val="24"/>
        </w:rPr>
        <w:t xml:space="preserve"> </w:t>
      </w:r>
      <w:r w:rsidR="001F3289">
        <w:rPr>
          <w:rFonts w:ascii="Arial Narrow" w:hAnsi="Arial Narrow" w:cs="Times New Roman"/>
          <w:b/>
          <w:bCs/>
          <w:i/>
          <w:iCs/>
          <w:color w:val="0070C0"/>
          <w:sz w:val="24"/>
          <w:szCs w:val="24"/>
        </w:rPr>
        <w:t xml:space="preserve">riigiabi tähenduses </w:t>
      </w:r>
      <w:r w:rsidRPr="00505938">
        <w:rPr>
          <w:rFonts w:ascii="Arial Narrow" w:hAnsi="Arial Narrow" w:cs="Times New Roman"/>
          <w:b/>
          <w:bCs/>
          <w:i/>
          <w:iCs/>
          <w:color w:val="0070C0"/>
          <w:sz w:val="24"/>
          <w:szCs w:val="24"/>
        </w:rPr>
        <w:t xml:space="preserve">tõepoolest </w:t>
      </w:r>
      <w:r>
        <w:rPr>
          <w:rFonts w:ascii="Arial Narrow" w:hAnsi="Arial Narrow" w:cs="Times New Roman"/>
          <w:b/>
          <w:bCs/>
          <w:i/>
          <w:iCs/>
          <w:color w:val="0070C0"/>
          <w:sz w:val="24"/>
          <w:szCs w:val="24"/>
        </w:rPr>
        <w:t xml:space="preserve">seotud </w:t>
      </w:r>
      <w:r w:rsidRPr="00505938">
        <w:rPr>
          <w:rFonts w:ascii="Arial Narrow" w:hAnsi="Arial Narrow" w:cs="Times New Roman"/>
          <w:b/>
          <w:bCs/>
          <w:i/>
          <w:iCs/>
          <w:color w:val="0070C0"/>
          <w:sz w:val="24"/>
          <w:szCs w:val="24"/>
        </w:rPr>
        <w:t>majandustegevus</w:t>
      </w:r>
      <w:r>
        <w:rPr>
          <w:rFonts w:ascii="Arial Narrow" w:hAnsi="Arial Narrow" w:cs="Times New Roman"/>
          <w:b/>
          <w:bCs/>
          <w:i/>
          <w:iCs/>
          <w:color w:val="0070C0"/>
          <w:sz w:val="24"/>
          <w:szCs w:val="24"/>
        </w:rPr>
        <w:t>ega</w:t>
      </w:r>
      <w:r w:rsidRPr="00505938">
        <w:rPr>
          <w:rFonts w:ascii="Arial Narrow" w:hAnsi="Arial Narrow" w:cs="Times New Roman"/>
          <w:b/>
          <w:bCs/>
          <w:i/>
          <w:iCs/>
          <w:color w:val="0070C0"/>
          <w:sz w:val="24"/>
          <w:szCs w:val="24"/>
        </w:rPr>
        <w:t xml:space="preserve"> või mitte.</w:t>
      </w:r>
    </w:p>
    <w:p w14:paraId="7B8C5776" w14:textId="5663B010" w:rsidR="00192951" w:rsidRPr="00B2412A" w:rsidRDefault="00192951" w:rsidP="00665173">
      <w:pPr>
        <w:spacing w:after="0" w:line="240" w:lineRule="auto"/>
        <w:jc w:val="both"/>
        <w:rPr>
          <w:rFonts w:ascii="Arial Narrow" w:hAnsi="Arial Narrow" w:cs="Times New Roman"/>
          <w:i/>
          <w:iCs/>
          <w:color w:val="0070C0"/>
          <w:sz w:val="24"/>
          <w:szCs w:val="24"/>
        </w:rPr>
      </w:pPr>
      <w:r w:rsidRPr="00B2412A">
        <w:rPr>
          <w:rFonts w:ascii="Arial Narrow" w:hAnsi="Arial Narrow" w:cs="Times New Roman"/>
          <w:i/>
          <w:iCs/>
          <w:color w:val="0070C0"/>
          <w:sz w:val="24"/>
          <w:szCs w:val="24"/>
        </w:rPr>
        <w:t xml:space="preserve">Palun </w:t>
      </w:r>
      <w:r w:rsidR="000B0581" w:rsidRPr="00B2412A">
        <w:rPr>
          <w:rFonts w:ascii="Arial Narrow" w:hAnsi="Arial Narrow" w:cs="Times New Roman"/>
          <w:i/>
          <w:iCs/>
          <w:color w:val="0070C0"/>
          <w:sz w:val="24"/>
          <w:szCs w:val="24"/>
        </w:rPr>
        <w:t>t</w:t>
      </w:r>
      <w:r w:rsidRPr="00B2412A">
        <w:rPr>
          <w:rFonts w:ascii="Arial Narrow" w:hAnsi="Arial Narrow" w:cs="Times New Roman"/>
          <w:i/>
          <w:iCs/>
          <w:color w:val="0070C0"/>
          <w:sz w:val="24"/>
          <w:szCs w:val="24"/>
        </w:rPr>
        <w:t>äi</w:t>
      </w:r>
      <w:r w:rsidR="000B0581" w:rsidRPr="00B2412A">
        <w:rPr>
          <w:rFonts w:ascii="Arial Narrow" w:hAnsi="Arial Narrow" w:cs="Times New Roman"/>
          <w:i/>
          <w:iCs/>
          <w:color w:val="0070C0"/>
          <w:sz w:val="24"/>
          <w:szCs w:val="24"/>
        </w:rPr>
        <w:t>t</w:t>
      </w:r>
      <w:r w:rsidRPr="00B2412A">
        <w:rPr>
          <w:rFonts w:ascii="Arial Narrow" w:hAnsi="Arial Narrow" w:cs="Times New Roman"/>
          <w:i/>
          <w:iCs/>
          <w:color w:val="0070C0"/>
          <w:sz w:val="24"/>
          <w:szCs w:val="24"/>
        </w:rPr>
        <w:t>a tabel, märkides „X“ vastavasse lahtrisse.</w:t>
      </w:r>
      <w:r w:rsidR="00CC63B5" w:rsidRPr="00B2412A">
        <w:rPr>
          <w:rFonts w:ascii="Arial Narrow" w:hAnsi="Arial Narrow" w:cs="Times New Roman"/>
          <w:sz w:val="24"/>
          <w:szCs w:val="24"/>
        </w:rPr>
        <w:t xml:space="preserve"> </w:t>
      </w:r>
      <w:r w:rsidR="000B0581" w:rsidRPr="00B2412A">
        <w:rPr>
          <w:rFonts w:ascii="Arial Narrow" w:hAnsi="Arial Narrow" w:cs="Times New Roman"/>
          <w:i/>
          <w:iCs/>
          <w:color w:val="0070C0"/>
          <w:sz w:val="24"/>
          <w:szCs w:val="24"/>
        </w:rPr>
        <w:t>Ridu võib vastavalt vajadusele lisada või kustutada (nt vastavalt projektist toetust saavate asutuste arvule)</w:t>
      </w:r>
      <w:r w:rsidR="00CC63B5" w:rsidRPr="00B2412A">
        <w:rPr>
          <w:rFonts w:ascii="Arial Narrow" w:hAnsi="Arial Narrow" w:cs="Times New Roman"/>
          <w:i/>
          <w:iCs/>
          <w:color w:val="0070C0"/>
          <w:sz w:val="24"/>
          <w:szCs w:val="24"/>
        </w:rPr>
        <w:t>.</w:t>
      </w:r>
      <w:r w:rsidR="000B0581" w:rsidRPr="00B2412A">
        <w:rPr>
          <w:rFonts w:ascii="Arial Narrow" w:hAnsi="Arial Narrow" w:cs="Times New Roman"/>
          <w:i/>
          <w:iCs/>
          <w:color w:val="0070C0"/>
          <w:sz w:val="24"/>
          <w:szCs w:val="24"/>
        </w:rPr>
        <w:t xml:space="preserve"> </w:t>
      </w:r>
    </w:p>
    <w:tbl>
      <w:tblPr>
        <w:tblStyle w:val="TableGrid"/>
        <w:tblW w:w="9918" w:type="dxa"/>
        <w:tblLook w:val="04A0" w:firstRow="1" w:lastRow="0" w:firstColumn="1" w:lastColumn="0" w:noHBand="0" w:noVBand="1"/>
      </w:tblPr>
      <w:tblGrid>
        <w:gridCol w:w="1500"/>
        <w:gridCol w:w="2498"/>
        <w:gridCol w:w="3354"/>
        <w:gridCol w:w="697"/>
        <w:gridCol w:w="624"/>
        <w:gridCol w:w="1245"/>
      </w:tblGrid>
      <w:tr w:rsidR="00AE74AB" w:rsidRPr="00681CBB" w14:paraId="7DC01770" w14:textId="528F2958" w:rsidTr="00061316">
        <w:tc>
          <w:tcPr>
            <w:tcW w:w="1557" w:type="dxa"/>
          </w:tcPr>
          <w:p w14:paraId="57A925CB" w14:textId="77777777" w:rsidR="00AE74AB" w:rsidRPr="00AE74AB" w:rsidRDefault="00AE74AB">
            <w:pPr>
              <w:spacing w:line="240" w:lineRule="auto"/>
              <w:jc w:val="both"/>
              <w:rPr>
                <w:rFonts w:ascii="Arial Narrow" w:hAnsi="Arial Narrow" w:cs="Times New Roman"/>
                <w:b/>
                <w:bCs/>
                <w:sz w:val="24"/>
                <w:szCs w:val="24"/>
                <w:highlight w:val="yellow"/>
              </w:rPr>
            </w:pPr>
          </w:p>
        </w:tc>
        <w:tc>
          <w:tcPr>
            <w:tcW w:w="2349" w:type="dxa"/>
          </w:tcPr>
          <w:p w14:paraId="0078F399" w14:textId="085AF11A" w:rsidR="00AE74AB" w:rsidRPr="00CC63B5" w:rsidRDefault="00AE74AB">
            <w:pPr>
              <w:spacing w:line="240" w:lineRule="auto"/>
              <w:jc w:val="both"/>
              <w:rPr>
                <w:rFonts w:ascii="Arial Narrow" w:hAnsi="Arial Narrow" w:cs="Times New Roman"/>
                <w:b/>
                <w:bCs/>
                <w:sz w:val="24"/>
                <w:szCs w:val="24"/>
              </w:rPr>
            </w:pPr>
            <w:r w:rsidRPr="00CC63B5">
              <w:rPr>
                <w:rFonts w:ascii="Arial Narrow" w:hAnsi="Arial Narrow" w:cs="Times New Roman"/>
                <w:b/>
                <w:bCs/>
                <w:sz w:val="24"/>
                <w:szCs w:val="24"/>
              </w:rPr>
              <w:t xml:space="preserve">Projekti tulemid  </w:t>
            </w:r>
          </w:p>
        </w:tc>
        <w:tc>
          <w:tcPr>
            <w:tcW w:w="3448" w:type="dxa"/>
          </w:tcPr>
          <w:p w14:paraId="3B25D613" w14:textId="1C44DD23" w:rsidR="00AE74AB" w:rsidRPr="00CC63B5" w:rsidRDefault="00AE74AB">
            <w:pPr>
              <w:spacing w:line="240" w:lineRule="auto"/>
              <w:jc w:val="both"/>
              <w:rPr>
                <w:rFonts w:ascii="Arial Narrow" w:hAnsi="Arial Narrow" w:cs="Times New Roman"/>
                <w:b/>
                <w:bCs/>
                <w:sz w:val="24"/>
                <w:szCs w:val="24"/>
              </w:rPr>
            </w:pPr>
            <w:r w:rsidRPr="00CC63B5">
              <w:rPr>
                <w:rFonts w:ascii="Arial Narrow" w:hAnsi="Arial Narrow" w:cs="Times New Roman"/>
                <w:b/>
                <w:bCs/>
                <w:sz w:val="24"/>
                <w:szCs w:val="24"/>
              </w:rPr>
              <w:t>Tingimus (</w:t>
            </w:r>
            <w:r w:rsidR="00A94610" w:rsidRPr="00CC63B5">
              <w:rPr>
                <w:rFonts w:ascii="Arial Narrow" w:hAnsi="Arial Narrow" w:cs="Times New Roman"/>
                <w:b/>
                <w:bCs/>
                <w:sz w:val="24"/>
                <w:szCs w:val="24"/>
              </w:rPr>
              <w:t>asutus peab olema valmis seda vajadusel tõendama</w:t>
            </w:r>
            <w:r w:rsidRPr="00CC63B5">
              <w:rPr>
                <w:rFonts w:ascii="Arial Narrow" w:hAnsi="Arial Narrow" w:cs="Times New Roman"/>
                <w:b/>
                <w:bCs/>
                <w:sz w:val="24"/>
                <w:szCs w:val="24"/>
              </w:rPr>
              <w:t>)</w:t>
            </w:r>
          </w:p>
        </w:tc>
        <w:tc>
          <w:tcPr>
            <w:tcW w:w="611" w:type="dxa"/>
          </w:tcPr>
          <w:p w14:paraId="35927829" w14:textId="7B4D2A68" w:rsidR="00AE74AB" w:rsidRPr="00CC63B5" w:rsidRDefault="00AE74AB">
            <w:pPr>
              <w:spacing w:line="240" w:lineRule="auto"/>
              <w:jc w:val="both"/>
              <w:rPr>
                <w:rFonts w:ascii="Arial Narrow" w:hAnsi="Arial Narrow" w:cs="Times New Roman"/>
                <w:b/>
                <w:bCs/>
                <w:sz w:val="24"/>
                <w:szCs w:val="24"/>
              </w:rPr>
            </w:pPr>
            <w:r w:rsidRPr="00CC63B5">
              <w:rPr>
                <w:rFonts w:ascii="Arial Narrow" w:hAnsi="Arial Narrow" w:cs="Times New Roman"/>
                <w:b/>
                <w:bCs/>
                <w:sz w:val="24"/>
                <w:szCs w:val="24"/>
              </w:rPr>
              <w:t>JAH</w:t>
            </w:r>
          </w:p>
        </w:tc>
        <w:tc>
          <w:tcPr>
            <w:tcW w:w="677" w:type="dxa"/>
          </w:tcPr>
          <w:p w14:paraId="4F18995B" w14:textId="0FFD4331" w:rsidR="00AE74AB" w:rsidRPr="00CC63B5" w:rsidRDefault="00AE74AB">
            <w:pPr>
              <w:spacing w:line="240" w:lineRule="auto"/>
              <w:jc w:val="both"/>
              <w:rPr>
                <w:rFonts w:ascii="Arial Narrow" w:hAnsi="Arial Narrow" w:cs="Times New Roman"/>
                <w:b/>
                <w:bCs/>
                <w:sz w:val="24"/>
                <w:szCs w:val="24"/>
              </w:rPr>
            </w:pPr>
            <w:r w:rsidRPr="00CC63B5">
              <w:rPr>
                <w:rFonts w:ascii="Arial Narrow" w:hAnsi="Arial Narrow" w:cs="Times New Roman"/>
                <w:b/>
                <w:bCs/>
                <w:sz w:val="24"/>
                <w:szCs w:val="24"/>
              </w:rPr>
              <w:t>EI</w:t>
            </w:r>
          </w:p>
        </w:tc>
        <w:tc>
          <w:tcPr>
            <w:tcW w:w="1276" w:type="dxa"/>
          </w:tcPr>
          <w:p w14:paraId="5932007D" w14:textId="6BEB3A60" w:rsidR="00AE74AB" w:rsidRPr="00CC63B5" w:rsidRDefault="00AE74AB" w:rsidP="00E65F72">
            <w:pPr>
              <w:spacing w:line="240" w:lineRule="auto"/>
              <w:rPr>
                <w:rFonts w:ascii="Arial Narrow" w:hAnsi="Arial Narrow" w:cs="Times New Roman"/>
                <w:b/>
                <w:bCs/>
                <w:sz w:val="24"/>
                <w:szCs w:val="24"/>
              </w:rPr>
            </w:pPr>
            <w:r w:rsidRPr="00CC63B5">
              <w:rPr>
                <w:rFonts w:ascii="Arial Narrow" w:hAnsi="Arial Narrow" w:cs="Times New Roman"/>
                <w:b/>
                <w:bCs/>
                <w:sz w:val="24"/>
                <w:szCs w:val="24"/>
              </w:rPr>
              <w:t xml:space="preserve">Ei kohaldu (ei ole </w:t>
            </w:r>
            <w:r w:rsidR="004B4431">
              <w:rPr>
                <w:rFonts w:ascii="Arial Narrow" w:hAnsi="Arial Narrow" w:cs="Times New Roman"/>
                <w:b/>
                <w:bCs/>
                <w:sz w:val="24"/>
                <w:szCs w:val="24"/>
              </w:rPr>
              <w:t>projekti</w:t>
            </w:r>
            <w:r w:rsidRPr="00CC63B5">
              <w:rPr>
                <w:rFonts w:ascii="Arial Narrow" w:hAnsi="Arial Narrow" w:cs="Times New Roman"/>
                <w:b/>
                <w:bCs/>
                <w:sz w:val="24"/>
                <w:szCs w:val="24"/>
              </w:rPr>
              <w:t xml:space="preserve"> tulem)</w:t>
            </w:r>
          </w:p>
        </w:tc>
      </w:tr>
      <w:tr w:rsidR="00AE74AB" w:rsidRPr="00681CBB" w14:paraId="5334C603" w14:textId="6E49AE59" w:rsidTr="00061316">
        <w:tc>
          <w:tcPr>
            <w:tcW w:w="1557" w:type="dxa"/>
          </w:tcPr>
          <w:p w14:paraId="351BAB75" w14:textId="6747E323" w:rsidR="00AE74AB" w:rsidRPr="004B4431" w:rsidRDefault="00AE74AB" w:rsidP="004B4431">
            <w:pPr>
              <w:spacing w:line="240" w:lineRule="auto"/>
              <w:rPr>
                <w:rFonts w:ascii="Arial Narrow" w:hAnsi="Arial Narrow" w:cs="Times New Roman"/>
                <w:b/>
                <w:bCs/>
                <w:i/>
                <w:iCs/>
                <w:sz w:val="24"/>
                <w:szCs w:val="24"/>
              </w:rPr>
            </w:pPr>
            <w:r w:rsidRPr="004B4431">
              <w:rPr>
                <w:rFonts w:ascii="Arial Narrow" w:hAnsi="Arial Narrow" w:cs="Times New Roman"/>
                <w:b/>
                <w:bCs/>
                <w:i/>
                <w:iCs/>
                <w:color w:val="0070C0"/>
                <w:sz w:val="24"/>
                <w:szCs w:val="24"/>
              </w:rPr>
              <w:t xml:space="preserve">Projektist toetust saav asutus </w:t>
            </w:r>
            <w:r w:rsidR="00730F1E">
              <w:rPr>
                <w:rFonts w:ascii="Arial Narrow" w:hAnsi="Arial Narrow" w:cs="Times New Roman"/>
                <w:b/>
                <w:bCs/>
                <w:i/>
                <w:iCs/>
                <w:color w:val="0070C0"/>
                <w:sz w:val="24"/>
                <w:szCs w:val="24"/>
              </w:rPr>
              <w:t xml:space="preserve">nr </w:t>
            </w:r>
            <w:r w:rsidRPr="004B4431">
              <w:rPr>
                <w:rFonts w:ascii="Arial Narrow" w:hAnsi="Arial Narrow" w:cs="Times New Roman"/>
                <w:b/>
                <w:bCs/>
                <w:i/>
                <w:iCs/>
                <w:color w:val="0070C0"/>
                <w:sz w:val="24"/>
                <w:szCs w:val="24"/>
              </w:rPr>
              <w:t>1 (</w:t>
            </w:r>
            <w:r w:rsidR="000B0581">
              <w:rPr>
                <w:rFonts w:ascii="Arial Narrow" w:hAnsi="Arial Narrow" w:cs="Times New Roman"/>
                <w:b/>
                <w:bCs/>
                <w:i/>
                <w:iCs/>
                <w:color w:val="0070C0"/>
                <w:sz w:val="24"/>
                <w:szCs w:val="24"/>
              </w:rPr>
              <w:t xml:space="preserve">lisa </w:t>
            </w:r>
            <w:r w:rsidRPr="004B4431">
              <w:rPr>
                <w:rFonts w:ascii="Arial Narrow" w:hAnsi="Arial Narrow" w:cs="Times New Roman"/>
                <w:b/>
                <w:bCs/>
                <w:i/>
                <w:iCs/>
                <w:color w:val="0070C0"/>
                <w:sz w:val="24"/>
                <w:szCs w:val="24"/>
              </w:rPr>
              <w:t>nimi)</w:t>
            </w:r>
          </w:p>
        </w:tc>
        <w:tc>
          <w:tcPr>
            <w:tcW w:w="2349" w:type="dxa"/>
          </w:tcPr>
          <w:p w14:paraId="4D502CA8" w14:textId="0F1BB5D7" w:rsidR="00AE74AB" w:rsidRPr="00CC63B5" w:rsidRDefault="00AE74AB">
            <w:pPr>
              <w:spacing w:line="240" w:lineRule="auto"/>
              <w:jc w:val="both"/>
              <w:rPr>
                <w:rFonts w:ascii="Arial Narrow" w:hAnsi="Arial Narrow" w:cs="Times New Roman"/>
                <w:sz w:val="24"/>
                <w:szCs w:val="24"/>
              </w:rPr>
            </w:pPr>
            <w:r w:rsidRPr="00CC63B5">
              <w:rPr>
                <w:rFonts w:ascii="Arial Narrow" w:hAnsi="Arial Narrow" w:cs="Times New Roman"/>
                <w:sz w:val="24"/>
                <w:szCs w:val="24"/>
              </w:rPr>
              <w:t>Patentide kasutamine, intellektuaalse vara litsentsimine ja müük jms tegevused</w:t>
            </w:r>
          </w:p>
        </w:tc>
        <w:tc>
          <w:tcPr>
            <w:tcW w:w="3448" w:type="dxa"/>
          </w:tcPr>
          <w:p w14:paraId="17CE045F" w14:textId="5A676C52" w:rsidR="00AE74AB" w:rsidRPr="007A67D6" w:rsidRDefault="00AE74AB">
            <w:pPr>
              <w:spacing w:line="240" w:lineRule="auto"/>
              <w:jc w:val="both"/>
              <w:rPr>
                <w:rFonts w:ascii="Arial Narrow" w:hAnsi="Arial Narrow" w:cs="Times New Roman"/>
                <w:sz w:val="24"/>
                <w:szCs w:val="24"/>
              </w:rPr>
            </w:pPr>
            <w:r w:rsidRPr="007A67D6">
              <w:rPr>
                <w:rFonts w:ascii="Arial Narrow" w:hAnsi="Arial Narrow" w:cs="Times New Roman"/>
                <w:sz w:val="24"/>
                <w:szCs w:val="24"/>
              </w:rPr>
              <w:t>Tulemid tekivad ainult TA-asutuses</w:t>
            </w:r>
            <w:r w:rsidR="007D1F40" w:rsidRPr="007A67D6">
              <w:rPr>
                <w:rFonts w:ascii="Arial Narrow" w:hAnsi="Arial Narrow" w:cs="Times New Roman"/>
                <w:sz w:val="24"/>
                <w:szCs w:val="24"/>
              </w:rPr>
              <w:t xml:space="preserve"> </w:t>
            </w:r>
            <w:r w:rsidR="00B30415" w:rsidRPr="007A67D6">
              <w:rPr>
                <w:rFonts w:ascii="Arial Narrow" w:hAnsi="Arial Narrow" w:cs="Times New Roman"/>
                <w:sz w:val="24"/>
                <w:szCs w:val="24"/>
              </w:rPr>
              <w:t>(</w:t>
            </w:r>
            <w:r w:rsidR="007A67D6" w:rsidRPr="007A67D6">
              <w:rPr>
                <w:rFonts w:ascii="Arial Narrow" w:hAnsi="Arial Narrow" w:cs="Times New Roman"/>
                <w:sz w:val="24"/>
                <w:szCs w:val="24"/>
              </w:rPr>
              <w:t xml:space="preserve">projekti tulemusel </w:t>
            </w:r>
            <w:r w:rsidR="00B30415" w:rsidRPr="007A67D6">
              <w:rPr>
                <w:rFonts w:ascii="Arial Narrow" w:hAnsi="Arial Narrow" w:cs="Times New Roman"/>
                <w:sz w:val="24"/>
                <w:szCs w:val="24"/>
              </w:rPr>
              <w:t>t</w:t>
            </w:r>
            <w:r w:rsidR="007D1F40" w:rsidRPr="007A67D6">
              <w:rPr>
                <w:rFonts w:ascii="Arial Narrow" w:hAnsi="Arial Narrow" w:cs="Times New Roman"/>
                <w:sz w:val="24"/>
                <w:szCs w:val="24"/>
              </w:rPr>
              <w:t>ekkiv intellektuaalne vara kuulub teadlasele ja teadusasutusele või rakenduskõrgkoolile)</w:t>
            </w:r>
            <w:r w:rsidR="00877564">
              <w:rPr>
                <w:rFonts w:ascii="Arial Narrow" w:hAnsi="Arial Narrow" w:cs="Times New Roman"/>
                <w:sz w:val="24"/>
                <w:szCs w:val="24"/>
              </w:rPr>
              <w:t>.</w:t>
            </w:r>
          </w:p>
        </w:tc>
        <w:tc>
          <w:tcPr>
            <w:tcW w:w="611" w:type="dxa"/>
          </w:tcPr>
          <w:p w14:paraId="558A7419" w14:textId="77777777" w:rsidR="00AE74AB" w:rsidRPr="00CC63B5" w:rsidRDefault="00AE74AB" w:rsidP="00E65F72">
            <w:pPr>
              <w:spacing w:line="240" w:lineRule="auto"/>
              <w:jc w:val="center"/>
              <w:rPr>
                <w:rFonts w:ascii="Arial Narrow" w:hAnsi="Arial Narrow" w:cs="Times New Roman"/>
                <w:sz w:val="24"/>
                <w:szCs w:val="24"/>
              </w:rPr>
            </w:pPr>
          </w:p>
        </w:tc>
        <w:tc>
          <w:tcPr>
            <w:tcW w:w="677" w:type="dxa"/>
          </w:tcPr>
          <w:p w14:paraId="3B94B6C7" w14:textId="77777777" w:rsidR="00AE74AB" w:rsidRPr="00CC63B5" w:rsidRDefault="00AE74AB" w:rsidP="00E65F72">
            <w:pPr>
              <w:spacing w:line="240" w:lineRule="auto"/>
              <w:jc w:val="center"/>
              <w:rPr>
                <w:rFonts w:ascii="Arial Narrow" w:hAnsi="Arial Narrow" w:cs="Times New Roman"/>
                <w:sz w:val="24"/>
                <w:szCs w:val="24"/>
              </w:rPr>
            </w:pPr>
          </w:p>
        </w:tc>
        <w:tc>
          <w:tcPr>
            <w:tcW w:w="1276" w:type="dxa"/>
          </w:tcPr>
          <w:p w14:paraId="1BB27E9A" w14:textId="77777777" w:rsidR="00AE74AB" w:rsidRPr="00681CBB" w:rsidRDefault="00AE74AB" w:rsidP="00E65F72">
            <w:pPr>
              <w:spacing w:line="240" w:lineRule="auto"/>
              <w:jc w:val="center"/>
              <w:rPr>
                <w:rFonts w:ascii="Arial Narrow" w:hAnsi="Arial Narrow" w:cs="Times New Roman"/>
                <w:sz w:val="24"/>
                <w:szCs w:val="24"/>
                <w:highlight w:val="yellow"/>
              </w:rPr>
            </w:pPr>
          </w:p>
        </w:tc>
      </w:tr>
      <w:tr w:rsidR="00161FE7" w:rsidRPr="00681CBB" w14:paraId="7BA6E7C5" w14:textId="77777777" w:rsidTr="00061316">
        <w:tc>
          <w:tcPr>
            <w:tcW w:w="1557" w:type="dxa"/>
          </w:tcPr>
          <w:p w14:paraId="5D8B54E7" w14:textId="77777777" w:rsidR="00161FE7" w:rsidRPr="004B4431" w:rsidRDefault="00161FE7" w:rsidP="004B4431">
            <w:pPr>
              <w:spacing w:line="240" w:lineRule="auto"/>
              <w:rPr>
                <w:rFonts w:ascii="Arial Narrow" w:hAnsi="Arial Narrow" w:cs="Times New Roman"/>
                <w:b/>
                <w:bCs/>
                <w:i/>
                <w:iCs/>
                <w:color w:val="0070C0"/>
                <w:sz w:val="24"/>
                <w:szCs w:val="24"/>
              </w:rPr>
            </w:pPr>
          </w:p>
        </w:tc>
        <w:tc>
          <w:tcPr>
            <w:tcW w:w="2349" w:type="dxa"/>
          </w:tcPr>
          <w:p w14:paraId="45450BA4" w14:textId="77777777" w:rsidR="00161FE7" w:rsidRPr="00CC63B5" w:rsidRDefault="00161FE7">
            <w:pPr>
              <w:spacing w:line="240" w:lineRule="auto"/>
              <w:jc w:val="both"/>
              <w:rPr>
                <w:rFonts w:ascii="Arial Narrow" w:hAnsi="Arial Narrow" w:cs="Times New Roman"/>
                <w:sz w:val="24"/>
                <w:szCs w:val="24"/>
              </w:rPr>
            </w:pPr>
          </w:p>
        </w:tc>
        <w:tc>
          <w:tcPr>
            <w:tcW w:w="3448" w:type="dxa"/>
          </w:tcPr>
          <w:p w14:paraId="04DC77BC" w14:textId="499CB04C" w:rsidR="00161FE7" w:rsidRPr="007A67D6" w:rsidRDefault="007A67D6" w:rsidP="004E1946">
            <w:pPr>
              <w:spacing w:line="240" w:lineRule="auto"/>
              <w:jc w:val="both"/>
              <w:rPr>
                <w:rFonts w:ascii="Arial Narrow" w:hAnsi="Arial Narrow" w:cs="Times New Roman"/>
                <w:sz w:val="24"/>
                <w:szCs w:val="24"/>
              </w:rPr>
            </w:pPr>
            <w:r w:rsidRPr="007A67D6">
              <w:rPr>
                <w:rFonts w:ascii="Arial Narrow" w:hAnsi="Arial Narrow" w:cs="Times New Roman"/>
                <w:sz w:val="24"/>
                <w:szCs w:val="24"/>
              </w:rPr>
              <w:t>Projekti tulemusel t</w:t>
            </w:r>
            <w:r w:rsidR="004E1946" w:rsidRPr="007A67D6">
              <w:rPr>
                <w:rFonts w:ascii="Arial Narrow" w:hAnsi="Arial Narrow" w:cs="Times New Roman"/>
                <w:sz w:val="24"/>
                <w:szCs w:val="24"/>
              </w:rPr>
              <w:t>ekkiv intellektuaalne</w:t>
            </w:r>
            <w:r w:rsidR="00BA73F5" w:rsidRPr="007A67D6">
              <w:rPr>
                <w:rFonts w:ascii="Arial Narrow" w:hAnsi="Arial Narrow" w:cs="Times New Roman"/>
                <w:sz w:val="24"/>
                <w:szCs w:val="24"/>
              </w:rPr>
              <w:t xml:space="preserve"> vara</w:t>
            </w:r>
            <w:r w:rsidR="004E1946" w:rsidRPr="007A67D6">
              <w:rPr>
                <w:rFonts w:ascii="Arial Narrow" w:hAnsi="Arial Narrow" w:cs="Times New Roman"/>
                <w:sz w:val="24"/>
                <w:szCs w:val="24"/>
              </w:rPr>
              <w:t xml:space="preserve"> ei jää ühe ettevõtte või piiratud ringi ettevõtete omandusse, st ei ole eksklusiivselt kasutatav, vaid</w:t>
            </w:r>
            <w:r w:rsidR="0073785A" w:rsidRPr="007A67D6">
              <w:rPr>
                <w:rFonts w:ascii="Arial Narrow" w:hAnsi="Arial Narrow" w:cs="Times New Roman"/>
                <w:sz w:val="24"/>
                <w:szCs w:val="24"/>
              </w:rPr>
              <w:t xml:space="preserve"> on</w:t>
            </w:r>
            <w:r w:rsidR="004E1946" w:rsidRPr="007A67D6">
              <w:rPr>
                <w:rFonts w:ascii="Arial Narrow" w:hAnsi="Arial Narrow" w:cs="Times New Roman"/>
                <w:sz w:val="24"/>
                <w:szCs w:val="24"/>
              </w:rPr>
              <w:t xml:space="preserve"> </w:t>
            </w:r>
            <w:r w:rsidR="00C62A98" w:rsidRPr="007A67D6">
              <w:rPr>
                <w:rFonts w:ascii="Arial Narrow" w:hAnsi="Arial Narrow" w:cs="Times New Roman"/>
                <w:sz w:val="24"/>
                <w:szCs w:val="24"/>
              </w:rPr>
              <w:t xml:space="preserve">kõigile </w:t>
            </w:r>
            <w:r w:rsidR="004E1946" w:rsidRPr="007A67D6">
              <w:rPr>
                <w:rFonts w:ascii="Arial Narrow" w:hAnsi="Arial Narrow" w:cs="Times New Roman"/>
                <w:sz w:val="24"/>
                <w:szCs w:val="24"/>
              </w:rPr>
              <w:t xml:space="preserve">soovijatele kättesaadav turutingimustel. </w:t>
            </w:r>
          </w:p>
        </w:tc>
        <w:tc>
          <w:tcPr>
            <w:tcW w:w="611" w:type="dxa"/>
          </w:tcPr>
          <w:p w14:paraId="18EA2304" w14:textId="77777777" w:rsidR="00161FE7" w:rsidRPr="00CC63B5" w:rsidRDefault="00161FE7" w:rsidP="00E65F72">
            <w:pPr>
              <w:spacing w:line="240" w:lineRule="auto"/>
              <w:jc w:val="center"/>
              <w:rPr>
                <w:rFonts w:ascii="Arial Narrow" w:hAnsi="Arial Narrow" w:cs="Times New Roman"/>
                <w:sz w:val="24"/>
                <w:szCs w:val="24"/>
              </w:rPr>
            </w:pPr>
          </w:p>
        </w:tc>
        <w:tc>
          <w:tcPr>
            <w:tcW w:w="677" w:type="dxa"/>
          </w:tcPr>
          <w:p w14:paraId="694E2160" w14:textId="77777777" w:rsidR="00161FE7" w:rsidRPr="00CC63B5" w:rsidRDefault="00161FE7" w:rsidP="00E65F72">
            <w:pPr>
              <w:spacing w:line="240" w:lineRule="auto"/>
              <w:jc w:val="center"/>
              <w:rPr>
                <w:rFonts w:ascii="Arial Narrow" w:hAnsi="Arial Narrow" w:cs="Times New Roman"/>
                <w:sz w:val="24"/>
                <w:szCs w:val="24"/>
              </w:rPr>
            </w:pPr>
          </w:p>
        </w:tc>
        <w:tc>
          <w:tcPr>
            <w:tcW w:w="1276" w:type="dxa"/>
          </w:tcPr>
          <w:p w14:paraId="7563404E" w14:textId="77777777" w:rsidR="00161FE7" w:rsidRPr="00681CBB" w:rsidRDefault="00161FE7" w:rsidP="00E65F72">
            <w:pPr>
              <w:spacing w:line="240" w:lineRule="auto"/>
              <w:jc w:val="center"/>
              <w:rPr>
                <w:rFonts w:ascii="Arial Narrow" w:hAnsi="Arial Narrow" w:cs="Times New Roman"/>
                <w:sz w:val="24"/>
                <w:szCs w:val="24"/>
                <w:highlight w:val="yellow"/>
              </w:rPr>
            </w:pPr>
          </w:p>
        </w:tc>
      </w:tr>
      <w:tr w:rsidR="00AE74AB" w:rsidRPr="00681CBB" w14:paraId="20D28E80" w14:textId="29AF8D93" w:rsidTr="00061316">
        <w:tc>
          <w:tcPr>
            <w:tcW w:w="1557" w:type="dxa"/>
          </w:tcPr>
          <w:p w14:paraId="2D03DA81" w14:textId="77777777" w:rsidR="00AE74AB" w:rsidRPr="00CC63B5" w:rsidRDefault="00AE74AB">
            <w:pPr>
              <w:spacing w:line="240" w:lineRule="auto"/>
              <w:jc w:val="both"/>
              <w:rPr>
                <w:rFonts w:ascii="Arial Narrow" w:hAnsi="Arial Narrow" w:cs="Times New Roman"/>
                <w:sz w:val="24"/>
                <w:szCs w:val="24"/>
              </w:rPr>
            </w:pPr>
          </w:p>
        </w:tc>
        <w:tc>
          <w:tcPr>
            <w:tcW w:w="2349" w:type="dxa"/>
          </w:tcPr>
          <w:p w14:paraId="2A9D3323" w14:textId="018D83BF" w:rsidR="00AE74AB" w:rsidRPr="00CC63B5" w:rsidRDefault="00AE74AB" w:rsidP="004E1946">
            <w:pPr>
              <w:spacing w:line="240" w:lineRule="auto"/>
              <w:jc w:val="both"/>
              <w:rPr>
                <w:rFonts w:ascii="Arial Narrow" w:hAnsi="Arial Narrow" w:cs="Times New Roman"/>
                <w:sz w:val="24"/>
                <w:szCs w:val="24"/>
              </w:rPr>
            </w:pPr>
          </w:p>
        </w:tc>
        <w:tc>
          <w:tcPr>
            <w:tcW w:w="3448" w:type="dxa"/>
          </w:tcPr>
          <w:p w14:paraId="6BBF9B95" w14:textId="77777777" w:rsidR="00AE74AB" w:rsidRPr="00CC63B5" w:rsidRDefault="00AE74AB">
            <w:pPr>
              <w:spacing w:line="240" w:lineRule="auto"/>
              <w:jc w:val="both"/>
              <w:rPr>
                <w:rFonts w:ascii="Arial Narrow" w:hAnsi="Arial Narrow" w:cs="Times New Roman"/>
                <w:sz w:val="24"/>
                <w:szCs w:val="24"/>
              </w:rPr>
            </w:pPr>
            <w:r w:rsidRPr="00CC63B5">
              <w:rPr>
                <w:rFonts w:ascii="Arial Narrow" w:hAnsi="Arial Narrow" w:cs="Times New Roman"/>
                <w:sz w:val="24"/>
                <w:szCs w:val="24"/>
              </w:rPr>
              <w:t>Saadav tulu reinvesteeritakse asutuse põhitegevusse (mittemajandustegevusse)</w:t>
            </w:r>
          </w:p>
        </w:tc>
        <w:tc>
          <w:tcPr>
            <w:tcW w:w="611" w:type="dxa"/>
          </w:tcPr>
          <w:p w14:paraId="30C0831D" w14:textId="77777777" w:rsidR="00AE74AB" w:rsidRPr="00CC63B5" w:rsidRDefault="00AE74AB" w:rsidP="00E65F72">
            <w:pPr>
              <w:spacing w:line="240" w:lineRule="auto"/>
              <w:jc w:val="center"/>
              <w:rPr>
                <w:rFonts w:ascii="Arial Narrow" w:hAnsi="Arial Narrow" w:cs="Times New Roman"/>
                <w:sz w:val="24"/>
                <w:szCs w:val="24"/>
              </w:rPr>
            </w:pPr>
          </w:p>
        </w:tc>
        <w:tc>
          <w:tcPr>
            <w:tcW w:w="677" w:type="dxa"/>
          </w:tcPr>
          <w:p w14:paraId="6472BD3C" w14:textId="77777777" w:rsidR="00AE74AB" w:rsidRPr="00CC63B5" w:rsidRDefault="00AE74AB" w:rsidP="00E65F72">
            <w:pPr>
              <w:spacing w:line="240" w:lineRule="auto"/>
              <w:jc w:val="center"/>
              <w:rPr>
                <w:rFonts w:ascii="Arial Narrow" w:hAnsi="Arial Narrow" w:cs="Times New Roman"/>
                <w:sz w:val="24"/>
                <w:szCs w:val="24"/>
              </w:rPr>
            </w:pPr>
          </w:p>
        </w:tc>
        <w:tc>
          <w:tcPr>
            <w:tcW w:w="1276" w:type="dxa"/>
          </w:tcPr>
          <w:p w14:paraId="4ED6F9A6" w14:textId="77777777" w:rsidR="00AE74AB" w:rsidRPr="00681CBB" w:rsidRDefault="00AE74AB" w:rsidP="00E65F72">
            <w:pPr>
              <w:spacing w:line="240" w:lineRule="auto"/>
              <w:jc w:val="center"/>
              <w:rPr>
                <w:rFonts w:ascii="Arial Narrow" w:hAnsi="Arial Narrow" w:cs="Times New Roman"/>
                <w:sz w:val="24"/>
                <w:szCs w:val="24"/>
                <w:highlight w:val="yellow"/>
              </w:rPr>
            </w:pPr>
          </w:p>
        </w:tc>
      </w:tr>
      <w:tr w:rsidR="00AE74AB" w:rsidRPr="00681CBB" w14:paraId="7A651998" w14:textId="28342674" w:rsidTr="00061316">
        <w:tc>
          <w:tcPr>
            <w:tcW w:w="1557" w:type="dxa"/>
          </w:tcPr>
          <w:p w14:paraId="100F9450" w14:textId="77777777" w:rsidR="00AE74AB" w:rsidRPr="00CC63B5" w:rsidRDefault="00AE74AB">
            <w:pPr>
              <w:spacing w:line="240" w:lineRule="auto"/>
              <w:jc w:val="both"/>
              <w:rPr>
                <w:rFonts w:ascii="Arial Narrow" w:hAnsi="Arial Narrow" w:cs="Times New Roman"/>
                <w:sz w:val="24"/>
                <w:szCs w:val="24"/>
              </w:rPr>
            </w:pPr>
          </w:p>
        </w:tc>
        <w:tc>
          <w:tcPr>
            <w:tcW w:w="2349" w:type="dxa"/>
          </w:tcPr>
          <w:p w14:paraId="48B186F6" w14:textId="6CEBEE4E" w:rsidR="00AE74AB" w:rsidRPr="00CC63B5" w:rsidRDefault="00AE74AB">
            <w:pPr>
              <w:spacing w:line="240" w:lineRule="auto"/>
              <w:jc w:val="both"/>
              <w:rPr>
                <w:rFonts w:ascii="Arial Narrow" w:hAnsi="Arial Narrow" w:cs="Times New Roman"/>
                <w:sz w:val="24"/>
                <w:szCs w:val="24"/>
              </w:rPr>
            </w:pPr>
            <w:r w:rsidRPr="00CC63B5">
              <w:rPr>
                <w:rFonts w:ascii="Arial Narrow" w:hAnsi="Arial Narrow" w:cs="Times New Roman"/>
                <w:sz w:val="24"/>
                <w:szCs w:val="24"/>
              </w:rPr>
              <w:t>Spin-offi loomine</w:t>
            </w:r>
          </w:p>
        </w:tc>
        <w:tc>
          <w:tcPr>
            <w:tcW w:w="3448" w:type="dxa"/>
          </w:tcPr>
          <w:p w14:paraId="5D9369A0" w14:textId="36502B27" w:rsidR="00AE74AB" w:rsidRPr="00CC63B5" w:rsidRDefault="00AE74AB">
            <w:pPr>
              <w:spacing w:line="240" w:lineRule="auto"/>
              <w:jc w:val="both"/>
              <w:rPr>
                <w:rFonts w:ascii="Arial Narrow" w:hAnsi="Arial Narrow" w:cs="Times New Roman"/>
                <w:sz w:val="24"/>
                <w:szCs w:val="24"/>
              </w:rPr>
            </w:pPr>
            <w:r w:rsidRPr="00CC63B5">
              <w:rPr>
                <w:rFonts w:ascii="Arial Narrow" w:hAnsi="Arial Narrow" w:cs="Times New Roman"/>
                <w:sz w:val="24"/>
                <w:szCs w:val="24"/>
              </w:rPr>
              <w:t>Spin-offi siirdatakse TA-asutuses tekkinud teadmist</w:t>
            </w:r>
            <w:r w:rsidR="00877564">
              <w:rPr>
                <w:rFonts w:ascii="Arial Narrow" w:hAnsi="Arial Narrow" w:cs="Times New Roman"/>
                <w:sz w:val="24"/>
                <w:szCs w:val="24"/>
              </w:rPr>
              <w:t>.</w:t>
            </w:r>
          </w:p>
        </w:tc>
        <w:tc>
          <w:tcPr>
            <w:tcW w:w="611" w:type="dxa"/>
          </w:tcPr>
          <w:p w14:paraId="7B480C4B" w14:textId="77777777" w:rsidR="00AE74AB" w:rsidRPr="00CC63B5" w:rsidRDefault="00AE74AB" w:rsidP="00E65F72">
            <w:pPr>
              <w:spacing w:line="240" w:lineRule="auto"/>
              <w:jc w:val="center"/>
              <w:rPr>
                <w:rFonts w:ascii="Arial Narrow" w:hAnsi="Arial Narrow" w:cs="Times New Roman"/>
                <w:sz w:val="24"/>
                <w:szCs w:val="24"/>
              </w:rPr>
            </w:pPr>
          </w:p>
        </w:tc>
        <w:tc>
          <w:tcPr>
            <w:tcW w:w="677" w:type="dxa"/>
          </w:tcPr>
          <w:p w14:paraId="160C8C0A" w14:textId="77777777" w:rsidR="00AE74AB" w:rsidRPr="00CC63B5" w:rsidRDefault="00AE74AB" w:rsidP="00E65F72">
            <w:pPr>
              <w:spacing w:line="240" w:lineRule="auto"/>
              <w:jc w:val="center"/>
              <w:rPr>
                <w:rFonts w:ascii="Arial Narrow" w:hAnsi="Arial Narrow" w:cs="Times New Roman"/>
                <w:sz w:val="24"/>
                <w:szCs w:val="24"/>
              </w:rPr>
            </w:pPr>
          </w:p>
        </w:tc>
        <w:tc>
          <w:tcPr>
            <w:tcW w:w="1276" w:type="dxa"/>
          </w:tcPr>
          <w:p w14:paraId="73B3FF1D" w14:textId="77777777" w:rsidR="00AE74AB" w:rsidRPr="00681CBB" w:rsidRDefault="00AE74AB" w:rsidP="00E65F72">
            <w:pPr>
              <w:spacing w:line="240" w:lineRule="auto"/>
              <w:jc w:val="center"/>
              <w:rPr>
                <w:rFonts w:ascii="Arial Narrow" w:hAnsi="Arial Narrow" w:cs="Times New Roman"/>
                <w:sz w:val="24"/>
                <w:szCs w:val="24"/>
                <w:highlight w:val="yellow"/>
              </w:rPr>
            </w:pPr>
          </w:p>
        </w:tc>
      </w:tr>
      <w:tr w:rsidR="00AE74AB" w:rsidRPr="00681CBB" w14:paraId="6390B93B" w14:textId="5B4EE69B" w:rsidTr="00061316">
        <w:tc>
          <w:tcPr>
            <w:tcW w:w="1557" w:type="dxa"/>
          </w:tcPr>
          <w:p w14:paraId="262A2EB3" w14:textId="77777777" w:rsidR="00AE74AB" w:rsidRPr="00CC63B5" w:rsidRDefault="00AE74AB">
            <w:pPr>
              <w:spacing w:line="240" w:lineRule="auto"/>
              <w:jc w:val="both"/>
              <w:rPr>
                <w:rFonts w:ascii="Arial Narrow" w:hAnsi="Arial Narrow" w:cs="Times New Roman"/>
                <w:sz w:val="24"/>
                <w:szCs w:val="24"/>
              </w:rPr>
            </w:pPr>
          </w:p>
        </w:tc>
        <w:tc>
          <w:tcPr>
            <w:tcW w:w="2349" w:type="dxa"/>
          </w:tcPr>
          <w:p w14:paraId="1393E4BE" w14:textId="40B97780" w:rsidR="00AE74AB" w:rsidRPr="00CC63B5" w:rsidRDefault="00AE74AB">
            <w:pPr>
              <w:spacing w:line="240" w:lineRule="auto"/>
              <w:jc w:val="both"/>
              <w:rPr>
                <w:rFonts w:ascii="Arial Narrow" w:hAnsi="Arial Narrow" w:cs="Times New Roman"/>
                <w:sz w:val="24"/>
                <w:szCs w:val="24"/>
              </w:rPr>
            </w:pPr>
          </w:p>
        </w:tc>
        <w:tc>
          <w:tcPr>
            <w:tcW w:w="3448" w:type="dxa"/>
          </w:tcPr>
          <w:p w14:paraId="2BBAFEB4" w14:textId="0963CA33" w:rsidR="00AE74AB" w:rsidRPr="00CC63B5" w:rsidRDefault="00AE74AB">
            <w:pPr>
              <w:spacing w:line="240" w:lineRule="auto"/>
              <w:jc w:val="both"/>
              <w:rPr>
                <w:rFonts w:ascii="Arial Narrow" w:hAnsi="Arial Narrow" w:cs="Times New Roman"/>
                <w:sz w:val="24"/>
                <w:szCs w:val="24"/>
              </w:rPr>
            </w:pPr>
            <w:r w:rsidRPr="00CC63B5">
              <w:rPr>
                <w:rFonts w:ascii="Arial Narrow" w:hAnsi="Arial Narrow" w:cs="Times New Roman"/>
                <w:sz w:val="24"/>
                <w:szCs w:val="24"/>
              </w:rPr>
              <w:t xml:space="preserve">Siiratud teadmiste eest </w:t>
            </w:r>
            <w:r w:rsidR="0073785A">
              <w:rPr>
                <w:rFonts w:ascii="Arial Narrow" w:hAnsi="Arial Narrow" w:cs="Times New Roman"/>
                <w:sz w:val="24"/>
                <w:szCs w:val="24"/>
              </w:rPr>
              <w:t>maksab spin-off ettevõte</w:t>
            </w:r>
            <w:r w:rsidR="0073785A" w:rsidRPr="00CC63B5">
              <w:rPr>
                <w:rFonts w:ascii="Arial Narrow" w:hAnsi="Arial Narrow" w:cs="Times New Roman"/>
                <w:sz w:val="24"/>
                <w:szCs w:val="24"/>
              </w:rPr>
              <w:t xml:space="preserve"> </w:t>
            </w:r>
            <w:r w:rsidRPr="00CC63B5">
              <w:rPr>
                <w:rFonts w:ascii="Arial Narrow" w:hAnsi="Arial Narrow" w:cs="Times New Roman"/>
                <w:sz w:val="24"/>
                <w:szCs w:val="24"/>
              </w:rPr>
              <w:t>TA-asutusele turuhinda</w:t>
            </w:r>
            <w:r w:rsidR="00877564">
              <w:rPr>
                <w:rFonts w:ascii="Arial Narrow" w:hAnsi="Arial Narrow" w:cs="Times New Roman"/>
                <w:sz w:val="24"/>
                <w:szCs w:val="24"/>
              </w:rPr>
              <w:t>.</w:t>
            </w:r>
          </w:p>
        </w:tc>
        <w:tc>
          <w:tcPr>
            <w:tcW w:w="611" w:type="dxa"/>
          </w:tcPr>
          <w:p w14:paraId="3FCA0347" w14:textId="77777777" w:rsidR="00AE74AB" w:rsidRPr="00CC63B5" w:rsidRDefault="00AE74AB" w:rsidP="00E65F72">
            <w:pPr>
              <w:spacing w:line="240" w:lineRule="auto"/>
              <w:jc w:val="center"/>
              <w:rPr>
                <w:rFonts w:ascii="Arial Narrow" w:hAnsi="Arial Narrow" w:cs="Times New Roman"/>
                <w:sz w:val="24"/>
                <w:szCs w:val="24"/>
              </w:rPr>
            </w:pPr>
          </w:p>
        </w:tc>
        <w:tc>
          <w:tcPr>
            <w:tcW w:w="677" w:type="dxa"/>
          </w:tcPr>
          <w:p w14:paraId="43EC83FF" w14:textId="77777777" w:rsidR="00AE74AB" w:rsidRPr="00CC63B5" w:rsidRDefault="00AE74AB" w:rsidP="00E65F72">
            <w:pPr>
              <w:spacing w:line="240" w:lineRule="auto"/>
              <w:jc w:val="center"/>
              <w:rPr>
                <w:rFonts w:ascii="Arial Narrow" w:hAnsi="Arial Narrow" w:cs="Times New Roman"/>
                <w:sz w:val="24"/>
                <w:szCs w:val="24"/>
              </w:rPr>
            </w:pPr>
          </w:p>
        </w:tc>
        <w:tc>
          <w:tcPr>
            <w:tcW w:w="1276" w:type="dxa"/>
          </w:tcPr>
          <w:p w14:paraId="7CF1B7E0" w14:textId="77777777" w:rsidR="00AE74AB" w:rsidRPr="00681CBB" w:rsidRDefault="00AE74AB" w:rsidP="00E65F72">
            <w:pPr>
              <w:spacing w:line="240" w:lineRule="auto"/>
              <w:jc w:val="center"/>
              <w:rPr>
                <w:rFonts w:ascii="Arial Narrow" w:hAnsi="Arial Narrow" w:cs="Times New Roman"/>
                <w:sz w:val="24"/>
                <w:szCs w:val="24"/>
                <w:highlight w:val="yellow"/>
              </w:rPr>
            </w:pPr>
          </w:p>
        </w:tc>
      </w:tr>
      <w:tr w:rsidR="00AE74AB" w:rsidRPr="00681CBB" w14:paraId="1ADC89C7" w14:textId="6027F7F8" w:rsidTr="00061316">
        <w:tc>
          <w:tcPr>
            <w:tcW w:w="1557" w:type="dxa"/>
          </w:tcPr>
          <w:p w14:paraId="44DB425F" w14:textId="77777777" w:rsidR="00AE74AB" w:rsidRPr="00CC63B5" w:rsidRDefault="00AE74AB">
            <w:pPr>
              <w:spacing w:line="240" w:lineRule="auto"/>
              <w:jc w:val="both"/>
              <w:rPr>
                <w:rFonts w:ascii="Arial Narrow" w:hAnsi="Arial Narrow" w:cs="Times New Roman"/>
                <w:sz w:val="24"/>
                <w:szCs w:val="24"/>
              </w:rPr>
            </w:pPr>
          </w:p>
        </w:tc>
        <w:tc>
          <w:tcPr>
            <w:tcW w:w="2349" w:type="dxa"/>
          </w:tcPr>
          <w:p w14:paraId="421F0658" w14:textId="3B4E45DF" w:rsidR="00AE74AB" w:rsidRPr="00CC63B5" w:rsidRDefault="00AE74AB">
            <w:pPr>
              <w:spacing w:line="240" w:lineRule="auto"/>
              <w:jc w:val="both"/>
              <w:rPr>
                <w:rFonts w:ascii="Arial Narrow" w:hAnsi="Arial Narrow" w:cs="Times New Roman"/>
                <w:sz w:val="24"/>
                <w:szCs w:val="24"/>
              </w:rPr>
            </w:pPr>
          </w:p>
        </w:tc>
        <w:tc>
          <w:tcPr>
            <w:tcW w:w="3448" w:type="dxa"/>
          </w:tcPr>
          <w:p w14:paraId="3B4325C0" w14:textId="0306B420" w:rsidR="00AE74AB" w:rsidRPr="00CC63B5" w:rsidRDefault="00AE74AB">
            <w:pPr>
              <w:spacing w:line="240" w:lineRule="auto"/>
              <w:jc w:val="both"/>
              <w:rPr>
                <w:rFonts w:ascii="Arial Narrow" w:hAnsi="Arial Narrow" w:cs="Times New Roman"/>
                <w:sz w:val="24"/>
                <w:szCs w:val="24"/>
              </w:rPr>
            </w:pPr>
            <w:r w:rsidRPr="00CC63B5">
              <w:rPr>
                <w:rFonts w:ascii="Arial Narrow" w:hAnsi="Arial Narrow" w:cs="Times New Roman"/>
                <w:sz w:val="24"/>
                <w:szCs w:val="24"/>
              </w:rPr>
              <w:t>Saadav tulu reinvesteeritakse TA-asutuse põhitegevusse (mittemajandustegevusse)</w:t>
            </w:r>
          </w:p>
        </w:tc>
        <w:tc>
          <w:tcPr>
            <w:tcW w:w="611" w:type="dxa"/>
          </w:tcPr>
          <w:p w14:paraId="1A0C110B" w14:textId="77777777" w:rsidR="00AE74AB" w:rsidRPr="00CC63B5" w:rsidRDefault="00AE74AB" w:rsidP="00E65F72">
            <w:pPr>
              <w:spacing w:line="240" w:lineRule="auto"/>
              <w:jc w:val="center"/>
              <w:rPr>
                <w:rFonts w:ascii="Arial Narrow" w:hAnsi="Arial Narrow" w:cs="Times New Roman"/>
                <w:sz w:val="24"/>
                <w:szCs w:val="24"/>
              </w:rPr>
            </w:pPr>
          </w:p>
        </w:tc>
        <w:tc>
          <w:tcPr>
            <w:tcW w:w="677" w:type="dxa"/>
          </w:tcPr>
          <w:p w14:paraId="5BF681C0" w14:textId="77777777" w:rsidR="00AE74AB" w:rsidRPr="00CC63B5" w:rsidRDefault="00AE74AB" w:rsidP="00E65F72">
            <w:pPr>
              <w:spacing w:line="240" w:lineRule="auto"/>
              <w:jc w:val="center"/>
              <w:rPr>
                <w:rFonts w:ascii="Arial Narrow" w:hAnsi="Arial Narrow" w:cs="Times New Roman"/>
                <w:sz w:val="24"/>
                <w:szCs w:val="24"/>
              </w:rPr>
            </w:pPr>
          </w:p>
        </w:tc>
        <w:tc>
          <w:tcPr>
            <w:tcW w:w="1276" w:type="dxa"/>
          </w:tcPr>
          <w:p w14:paraId="7860DF00" w14:textId="77777777" w:rsidR="00AE74AB" w:rsidRPr="00681CBB" w:rsidRDefault="00AE74AB" w:rsidP="00E65F72">
            <w:pPr>
              <w:spacing w:line="240" w:lineRule="auto"/>
              <w:jc w:val="center"/>
              <w:rPr>
                <w:rFonts w:ascii="Arial Narrow" w:hAnsi="Arial Narrow" w:cs="Times New Roman"/>
                <w:sz w:val="24"/>
                <w:szCs w:val="24"/>
                <w:highlight w:val="yellow"/>
              </w:rPr>
            </w:pPr>
          </w:p>
        </w:tc>
      </w:tr>
      <w:tr w:rsidR="00AE74AB" w:rsidRPr="00681CBB" w14:paraId="72EA3054" w14:textId="3757F125" w:rsidTr="00061316">
        <w:tc>
          <w:tcPr>
            <w:tcW w:w="1557" w:type="dxa"/>
          </w:tcPr>
          <w:p w14:paraId="248F5B78" w14:textId="77777777" w:rsidR="00AE74AB" w:rsidRPr="00CC63B5" w:rsidRDefault="00AE74AB">
            <w:pPr>
              <w:spacing w:line="240" w:lineRule="auto"/>
              <w:jc w:val="both"/>
              <w:rPr>
                <w:rFonts w:ascii="Arial Narrow" w:hAnsi="Arial Narrow" w:cs="Times New Roman"/>
                <w:sz w:val="24"/>
                <w:szCs w:val="24"/>
              </w:rPr>
            </w:pPr>
          </w:p>
        </w:tc>
        <w:tc>
          <w:tcPr>
            <w:tcW w:w="2349" w:type="dxa"/>
          </w:tcPr>
          <w:p w14:paraId="199E67C5" w14:textId="71DD765B" w:rsidR="00AE74AB" w:rsidRPr="00CC63B5" w:rsidRDefault="00AE74AB">
            <w:pPr>
              <w:spacing w:line="240" w:lineRule="auto"/>
              <w:jc w:val="both"/>
              <w:rPr>
                <w:rFonts w:ascii="Arial Narrow" w:hAnsi="Arial Narrow" w:cs="Times New Roman"/>
                <w:sz w:val="24"/>
                <w:szCs w:val="24"/>
              </w:rPr>
            </w:pPr>
            <w:r w:rsidRPr="00CC63B5">
              <w:rPr>
                <w:rFonts w:ascii="Arial Narrow" w:hAnsi="Arial Narrow" w:cs="Times New Roman"/>
                <w:sz w:val="24"/>
                <w:szCs w:val="24"/>
              </w:rPr>
              <w:t>Teadusaparatuuri ja -seadmete kasutamine</w:t>
            </w:r>
          </w:p>
        </w:tc>
        <w:tc>
          <w:tcPr>
            <w:tcW w:w="3448" w:type="dxa"/>
          </w:tcPr>
          <w:p w14:paraId="6CFFA730" w14:textId="03306D65" w:rsidR="00AE74AB" w:rsidRPr="00CC63B5" w:rsidRDefault="00AE74AB">
            <w:pPr>
              <w:spacing w:line="240" w:lineRule="auto"/>
              <w:jc w:val="both"/>
              <w:rPr>
                <w:rFonts w:ascii="Arial Narrow" w:hAnsi="Arial Narrow" w:cs="Times New Roman"/>
                <w:sz w:val="24"/>
                <w:szCs w:val="24"/>
              </w:rPr>
            </w:pPr>
            <w:r w:rsidRPr="00CC63B5">
              <w:rPr>
                <w:rFonts w:ascii="Arial Narrow" w:hAnsi="Arial Narrow" w:cs="Times New Roman"/>
                <w:sz w:val="24"/>
                <w:szCs w:val="24"/>
              </w:rPr>
              <w:t xml:space="preserve">Projekti jaoks soetatud seadmeid ja aparatuuri kasutatakse </w:t>
            </w:r>
            <w:r w:rsidRPr="00BB5AB1">
              <w:rPr>
                <w:rFonts w:ascii="Arial Narrow" w:hAnsi="Arial Narrow" w:cs="Times New Roman"/>
                <w:b/>
                <w:bCs/>
                <w:sz w:val="24"/>
                <w:szCs w:val="24"/>
              </w:rPr>
              <w:t>ainult teadustegevuseks</w:t>
            </w:r>
            <w:r w:rsidR="00F579A9" w:rsidRPr="00BB5AB1">
              <w:rPr>
                <w:rFonts w:ascii="Arial Narrow" w:hAnsi="Arial Narrow" w:cs="Times New Roman"/>
                <w:b/>
                <w:bCs/>
                <w:sz w:val="24"/>
                <w:szCs w:val="24"/>
              </w:rPr>
              <w:t>,</w:t>
            </w:r>
            <w:r w:rsidRPr="00CC63B5">
              <w:rPr>
                <w:rFonts w:ascii="Arial Narrow" w:hAnsi="Arial Narrow" w:cs="Times New Roman"/>
                <w:sz w:val="24"/>
                <w:szCs w:val="24"/>
              </w:rPr>
              <w:t xml:space="preserve"> mitte </w:t>
            </w:r>
            <w:r w:rsidR="00F579A9">
              <w:rPr>
                <w:rFonts w:ascii="Arial Narrow" w:hAnsi="Arial Narrow" w:cs="Times New Roman"/>
                <w:sz w:val="24"/>
                <w:szCs w:val="24"/>
              </w:rPr>
              <w:t xml:space="preserve">(osaliselt) </w:t>
            </w:r>
            <w:r w:rsidRPr="00CC63B5">
              <w:rPr>
                <w:rFonts w:ascii="Arial Narrow" w:hAnsi="Arial Narrow" w:cs="Times New Roman"/>
                <w:sz w:val="24"/>
                <w:szCs w:val="24"/>
              </w:rPr>
              <w:t>tasuliste teenuste osutamiseks</w:t>
            </w:r>
            <w:r w:rsidR="00061316">
              <w:rPr>
                <w:rFonts w:ascii="Arial Narrow" w:hAnsi="Arial Narrow" w:cs="Times New Roman"/>
                <w:sz w:val="24"/>
                <w:szCs w:val="24"/>
              </w:rPr>
              <w:t xml:space="preserve"> nt ettevõtjatele või avaliku sektori asutustele</w:t>
            </w:r>
            <w:r w:rsidR="00EE63A0">
              <w:rPr>
                <w:rFonts w:ascii="Arial Narrow" w:hAnsi="Arial Narrow" w:cs="Times New Roman"/>
                <w:sz w:val="24"/>
                <w:szCs w:val="24"/>
              </w:rPr>
              <w:t xml:space="preserve">. </w:t>
            </w:r>
          </w:p>
        </w:tc>
        <w:tc>
          <w:tcPr>
            <w:tcW w:w="611" w:type="dxa"/>
          </w:tcPr>
          <w:p w14:paraId="26BDC63D" w14:textId="77777777" w:rsidR="00AE74AB" w:rsidRPr="00CC63B5" w:rsidRDefault="00AE74AB" w:rsidP="00E65F72">
            <w:pPr>
              <w:spacing w:line="240" w:lineRule="auto"/>
              <w:jc w:val="center"/>
              <w:rPr>
                <w:rFonts w:ascii="Arial Narrow" w:hAnsi="Arial Narrow" w:cs="Times New Roman"/>
                <w:sz w:val="24"/>
                <w:szCs w:val="24"/>
              </w:rPr>
            </w:pPr>
          </w:p>
        </w:tc>
        <w:tc>
          <w:tcPr>
            <w:tcW w:w="677" w:type="dxa"/>
          </w:tcPr>
          <w:p w14:paraId="596AD7EB" w14:textId="77777777" w:rsidR="00AE74AB" w:rsidRPr="00CC63B5" w:rsidRDefault="00AE74AB" w:rsidP="00E65F72">
            <w:pPr>
              <w:spacing w:line="240" w:lineRule="auto"/>
              <w:jc w:val="center"/>
              <w:rPr>
                <w:rFonts w:ascii="Arial Narrow" w:hAnsi="Arial Narrow" w:cs="Times New Roman"/>
                <w:sz w:val="24"/>
                <w:szCs w:val="24"/>
              </w:rPr>
            </w:pPr>
          </w:p>
        </w:tc>
        <w:tc>
          <w:tcPr>
            <w:tcW w:w="1276" w:type="dxa"/>
          </w:tcPr>
          <w:p w14:paraId="43CAF2E1" w14:textId="77777777" w:rsidR="00AE74AB" w:rsidRPr="00681CBB" w:rsidRDefault="00AE74AB" w:rsidP="00E65F72">
            <w:pPr>
              <w:spacing w:line="240" w:lineRule="auto"/>
              <w:jc w:val="center"/>
              <w:rPr>
                <w:rFonts w:ascii="Arial Narrow" w:hAnsi="Arial Narrow" w:cs="Times New Roman"/>
                <w:sz w:val="24"/>
                <w:szCs w:val="24"/>
                <w:highlight w:val="yellow"/>
              </w:rPr>
            </w:pPr>
          </w:p>
        </w:tc>
      </w:tr>
      <w:tr w:rsidR="00061316" w:rsidRPr="00681CBB" w14:paraId="07497BA0" w14:textId="77777777" w:rsidTr="00061316">
        <w:tc>
          <w:tcPr>
            <w:tcW w:w="1557" w:type="dxa"/>
          </w:tcPr>
          <w:p w14:paraId="4EBBA412" w14:textId="77777777" w:rsidR="00061316" w:rsidRPr="00CC63B5" w:rsidRDefault="00061316" w:rsidP="00061316">
            <w:pPr>
              <w:spacing w:line="240" w:lineRule="auto"/>
              <w:jc w:val="both"/>
              <w:rPr>
                <w:rFonts w:ascii="Arial Narrow" w:hAnsi="Arial Narrow" w:cs="Times New Roman"/>
                <w:sz w:val="24"/>
                <w:szCs w:val="24"/>
              </w:rPr>
            </w:pPr>
          </w:p>
        </w:tc>
        <w:tc>
          <w:tcPr>
            <w:tcW w:w="2349" w:type="dxa"/>
          </w:tcPr>
          <w:p w14:paraId="0F9221F4" w14:textId="77777777" w:rsidR="00061316" w:rsidRPr="00CC63B5" w:rsidRDefault="00061316" w:rsidP="00061316">
            <w:pPr>
              <w:spacing w:line="240" w:lineRule="auto"/>
              <w:jc w:val="both"/>
              <w:rPr>
                <w:rFonts w:ascii="Arial Narrow" w:hAnsi="Arial Narrow" w:cs="Times New Roman"/>
                <w:sz w:val="24"/>
                <w:szCs w:val="24"/>
              </w:rPr>
            </w:pPr>
          </w:p>
        </w:tc>
        <w:tc>
          <w:tcPr>
            <w:tcW w:w="3448" w:type="dxa"/>
          </w:tcPr>
          <w:p w14:paraId="742D5831" w14:textId="6DE20459" w:rsidR="00061316" w:rsidRPr="006B600B" w:rsidRDefault="00014B23" w:rsidP="00061316">
            <w:pPr>
              <w:spacing w:line="240" w:lineRule="auto"/>
              <w:jc w:val="both"/>
              <w:rPr>
                <w:rFonts w:ascii="Arial Narrow" w:hAnsi="Arial Narrow" w:cs="Times New Roman"/>
                <w:sz w:val="24"/>
                <w:szCs w:val="24"/>
              </w:rPr>
            </w:pPr>
            <w:r>
              <w:rPr>
                <w:rFonts w:ascii="Arial Narrow" w:hAnsi="Arial Narrow" w:cs="Times New Roman"/>
                <w:sz w:val="24"/>
                <w:szCs w:val="24"/>
              </w:rPr>
              <w:t>Kui p</w:t>
            </w:r>
            <w:r w:rsidR="00061316" w:rsidRPr="006B600B">
              <w:rPr>
                <w:rFonts w:ascii="Arial Narrow" w:hAnsi="Arial Narrow" w:cs="Times New Roman"/>
                <w:sz w:val="24"/>
                <w:szCs w:val="24"/>
              </w:rPr>
              <w:t xml:space="preserve">rojekti jaoks soetatud seadmeid ja aparatuuri antakse </w:t>
            </w:r>
            <w:r w:rsidR="00F579A9">
              <w:rPr>
                <w:rFonts w:ascii="Arial Narrow" w:hAnsi="Arial Narrow" w:cs="Times New Roman"/>
                <w:sz w:val="24"/>
                <w:szCs w:val="24"/>
              </w:rPr>
              <w:t xml:space="preserve">tasu eest </w:t>
            </w:r>
            <w:r w:rsidR="00C10F0F">
              <w:rPr>
                <w:rFonts w:ascii="Arial Narrow" w:hAnsi="Arial Narrow" w:cs="Times New Roman"/>
                <w:sz w:val="24"/>
                <w:szCs w:val="24"/>
              </w:rPr>
              <w:t>kasutada</w:t>
            </w:r>
            <w:r w:rsidRPr="006B600B">
              <w:rPr>
                <w:rFonts w:ascii="Arial Narrow" w:hAnsi="Arial Narrow" w:cs="Times New Roman"/>
                <w:sz w:val="24"/>
                <w:szCs w:val="24"/>
              </w:rPr>
              <w:t xml:space="preserve"> oma TA-asutuse teistele üksustele</w:t>
            </w:r>
            <w:r>
              <w:rPr>
                <w:rFonts w:ascii="Arial Narrow" w:hAnsi="Arial Narrow" w:cs="Times New Roman"/>
                <w:sz w:val="24"/>
                <w:szCs w:val="24"/>
              </w:rPr>
              <w:t xml:space="preserve">, siis </w:t>
            </w:r>
            <w:r w:rsidRPr="005E03FD">
              <w:rPr>
                <w:rFonts w:ascii="Arial Narrow" w:hAnsi="Arial Narrow" w:cs="Times New Roman"/>
                <w:b/>
                <w:bCs/>
                <w:sz w:val="24"/>
                <w:szCs w:val="24"/>
              </w:rPr>
              <w:t>üksnes</w:t>
            </w:r>
            <w:r w:rsidR="00C10F0F" w:rsidRPr="005E03FD">
              <w:rPr>
                <w:rFonts w:ascii="Arial Narrow" w:hAnsi="Arial Narrow" w:cs="Times New Roman"/>
                <w:b/>
                <w:bCs/>
                <w:sz w:val="24"/>
                <w:szCs w:val="24"/>
              </w:rPr>
              <w:t xml:space="preserve"> </w:t>
            </w:r>
            <w:r w:rsidR="00061316" w:rsidRPr="005E03FD">
              <w:rPr>
                <w:rFonts w:ascii="Arial Narrow" w:hAnsi="Arial Narrow" w:cs="Times New Roman"/>
                <w:b/>
                <w:bCs/>
                <w:sz w:val="24"/>
                <w:szCs w:val="24"/>
              </w:rPr>
              <w:t>teadustööks</w:t>
            </w:r>
            <w:r w:rsidR="00061316" w:rsidRPr="006B600B">
              <w:rPr>
                <w:rFonts w:ascii="Arial Narrow" w:hAnsi="Arial Narrow" w:cs="Times New Roman"/>
                <w:sz w:val="24"/>
                <w:szCs w:val="24"/>
              </w:rPr>
              <w:t xml:space="preserve"> (põhitegevus ehk mittemajandustegevus)</w:t>
            </w:r>
            <w:r w:rsidR="00333A2E">
              <w:rPr>
                <w:rFonts w:ascii="Arial Narrow" w:hAnsi="Arial Narrow" w:cs="Times New Roman"/>
                <w:sz w:val="24"/>
                <w:szCs w:val="24"/>
              </w:rPr>
              <w:t>.</w:t>
            </w:r>
            <w:r w:rsidR="00061316" w:rsidRPr="006B600B">
              <w:rPr>
                <w:rFonts w:ascii="Arial Narrow" w:hAnsi="Arial Narrow" w:cs="Times New Roman"/>
                <w:sz w:val="24"/>
                <w:szCs w:val="24"/>
              </w:rPr>
              <w:t xml:space="preserve"> </w:t>
            </w:r>
          </w:p>
        </w:tc>
        <w:tc>
          <w:tcPr>
            <w:tcW w:w="611" w:type="dxa"/>
          </w:tcPr>
          <w:p w14:paraId="0A9D45BE" w14:textId="77777777" w:rsidR="00061316" w:rsidRPr="00CC63B5" w:rsidRDefault="00061316" w:rsidP="00E65F72">
            <w:pPr>
              <w:spacing w:line="240" w:lineRule="auto"/>
              <w:jc w:val="center"/>
              <w:rPr>
                <w:rFonts w:ascii="Arial Narrow" w:hAnsi="Arial Narrow" w:cs="Times New Roman"/>
                <w:sz w:val="24"/>
                <w:szCs w:val="24"/>
              </w:rPr>
            </w:pPr>
          </w:p>
        </w:tc>
        <w:tc>
          <w:tcPr>
            <w:tcW w:w="677" w:type="dxa"/>
          </w:tcPr>
          <w:p w14:paraId="4E8939E7" w14:textId="77777777" w:rsidR="00061316" w:rsidRPr="00CC63B5" w:rsidRDefault="00061316" w:rsidP="00E65F72">
            <w:pPr>
              <w:spacing w:line="240" w:lineRule="auto"/>
              <w:jc w:val="center"/>
              <w:rPr>
                <w:rFonts w:ascii="Arial Narrow" w:hAnsi="Arial Narrow" w:cs="Times New Roman"/>
                <w:sz w:val="24"/>
                <w:szCs w:val="24"/>
              </w:rPr>
            </w:pPr>
          </w:p>
        </w:tc>
        <w:tc>
          <w:tcPr>
            <w:tcW w:w="1276" w:type="dxa"/>
          </w:tcPr>
          <w:p w14:paraId="017F2F62" w14:textId="77777777" w:rsidR="00061316" w:rsidRPr="00681CBB" w:rsidRDefault="00061316" w:rsidP="00E65F72">
            <w:pPr>
              <w:spacing w:line="240" w:lineRule="auto"/>
              <w:jc w:val="center"/>
              <w:rPr>
                <w:rFonts w:ascii="Arial Narrow" w:hAnsi="Arial Narrow" w:cs="Times New Roman"/>
                <w:sz w:val="24"/>
                <w:szCs w:val="24"/>
                <w:highlight w:val="yellow"/>
              </w:rPr>
            </w:pPr>
          </w:p>
        </w:tc>
      </w:tr>
      <w:tr w:rsidR="00061316" w:rsidRPr="00681CBB" w14:paraId="0C973B0F" w14:textId="5BD484CB" w:rsidTr="00061316">
        <w:tc>
          <w:tcPr>
            <w:tcW w:w="1557" w:type="dxa"/>
          </w:tcPr>
          <w:p w14:paraId="73D55FBC" w14:textId="77777777" w:rsidR="00061316" w:rsidRPr="00CC63B5" w:rsidRDefault="00061316" w:rsidP="00061316">
            <w:pPr>
              <w:spacing w:line="240" w:lineRule="auto"/>
              <w:jc w:val="both"/>
              <w:rPr>
                <w:rFonts w:ascii="Arial Narrow" w:hAnsi="Arial Narrow" w:cs="Times New Roman"/>
                <w:sz w:val="24"/>
                <w:szCs w:val="24"/>
              </w:rPr>
            </w:pPr>
          </w:p>
        </w:tc>
        <w:tc>
          <w:tcPr>
            <w:tcW w:w="2349" w:type="dxa"/>
          </w:tcPr>
          <w:p w14:paraId="1D4CFE2E" w14:textId="2AB4C424" w:rsidR="00061316" w:rsidRPr="00CC63B5" w:rsidRDefault="00061316" w:rsidP="00061316">
            <w:pPr>
              <w:spacing w:line="240" w:lineRule="auto"/>
              <w:jc w:val="both"/>
              <w:rPr>
                <w:rFonts w:ascii="Arial Narrow" w:hAnsi="Arial Narrow" w:cs="Times New Roman"/>
                <w:sz w:val="24"/>
                <w:szCs w:val="24"/>
              </w:rPr>
            </w:pPr>
          </w:p>
        </w:tc>
        <w:tc>
          <w:tcPr>
            <w:tcW w:w="3448" w:type="dxa"/>
          </w:tcPr>
          <w:p w14:paraId="2DBFE156" w14:textId="7E5AE913" w:rsidR="00061316" w:rsidRPr="006B600B" w:rsidRDefault="00014B23" w:rsidP="00061316">
            <w:pPr>
              <w:spacing w:line="240" w:lineRule="auto"/>
              <w:jc w:val="both"/>
              <w:rPr>
                <w:rFonts w:ascii="Arial Narrow" w:hAnsi="Arial Narrow" w:cs="Times New Roman"/>
                <w:sz w:val="24"/>
                <w:szCs w:val="24"/>
              </w:rPr>
            </w:pPr>
            <w:r>
              <w:rPr>
                <w:rFonts w:ascii="Arial Narrow" w:hAnsi="Arial Narrow" w:cs="Times New Roman"/>
                <w:sz w:val="24"/>
                <w:szCs w:val="24"/>
              </w:rPr>
              <w:t>Kui p</w:t>
            </w:r>
            <w:r w:rsidR="00061316" w:rsidRPr="006B600B">
              <w:rPr>
                <w:rFonts w:ascii="Arial Narrow" w:hAnsi="Arial Narrow" w:cs="Times New Roman"/>
                <w:sz w:val="24"/>
                <w:szCs w:val="24"/>
              </w:rPr>
              <w:t xml:space="preserve">rojekti jaoks soetatud seadmeid ja aparatuuri antakse </w:t>
            </w:r>
            <w:r w:rsidR="00F579A9">
              <w:rPr>
                <w:rFonts w:ascii="Arial Narrow" w:hAnsi="Arial Narrow" w:cs="Times New Roman"/>
                <w:sz w:val="24"/>
                <w:szCs w:val="24"/>
              </w:rPr>
              <w:t xml:space="preserve">tasu eest </w:t>
            </w:r>
            <w:r w:rsidR="00C10F0F">
              <w:rPr>
                <w:rFonts w:ascii="Arial Narrow" w:hAnsi="Arial Narrow" w:cs="Times New Roman"/>
                <w:sz w:val="24"/>
                <w:szCs w:val="24"/>
              </w:rPr>
              <w:t xml:space="preserve">kasutada </w:t>
            </w:r>
            <w:r w:rsidRPr="006B600B">
              <w:rPr>
                <w:rFonts w:ascii="Arial Narrow" w:hAnsi="Arial Narrow" w:cs="Times New Roman"/>
                <w:sz w:val="24"/>
                <w:szCs w:val="24"/>
              </w:rPr>
              <w:t>teistele TA-asutustele</w:t>
            </w:r>
            <w:r>
              <w:rPr>
                <w:rFonts w:ascii="Arial Narrow" w:hAnsi="Arial Narrow" w:cs="Times New Roman"/>
                <w:sz w:val="24"/>
                <w:szCs w:val="24"/>
              </w:rPr>
              <w:t xml:space="preserve">, siis </w:t>
            </w:r>
            <w:r w:rsidRPr="005E03FD">
              <w:rPr>
                <w:rFonts w:ascii="Arial Narrow" w:hAnsi="Arial Narrow" w:cs="Times New Roman"/>
                <w:b/>
                <w:bCs/>
                <w:sz w:val="24"/>
                <w:szCs w:val="24"/>
              </w:rPr>
              <w:t xml:space="preserve">üksnes </w:t>
            </w:r>
            <w:r w:rsidR="00061316" w:rsidRPr="005E03FD">
              <w:rPr>
                <w:rFonts w:ascii="Arial Narrow" w:hAnsi="Arial Narrow" w:cs="Times New Roman"/>
                <w:b/>
                <w:bCs/>
                <w:sz w:val="24"/>
                <w:szCs w:val="24"/>
              </w:rPr>
              <w:t>teadustööks</w:t>
            </w:r>
            <w:r w:rsidR="00061316" w:rsidRPr="006B600B">
              <w:rPr>
                <w:rFonts w:ascii="Arial Narrow" w:hAnsi="Arial Narrow" w:cs="Times New Roman"/>
                <w:sz w:val="24"/>
                <w:szCs w:val="24"/>
              </w:rPr>
              <w:t xml:space="preserve"> (põhitegevus ehk mittemajandustegevus) ja seejuures ei küsita neilt tasu nende kulude eest, mis on teistest rahastamisallikast juba kaetud (st välistatud on topeltrahastamine)</w:t>
            </w:r>
          </w:p>
        </w:tc>
        <w:tc>
          <w:tcPr>
            <w:tcW w:w="611" w:type="dxa"/>
          </w:tcPr>
          <w:p w14:paraId="353463AE" w14:textId="77777777" w:rsidR="00061316" w:rsidRPr="00CC63B5" w:rsidRDefault="00061316" w:rsidP="00E65F72">
            <w:pPr>
              <w:spacing w:line="240" w:lineRule="auto"/>
              <w:jc w:val="center"/>
              <w:rPr>
                <w:rFonts w:ascii="Arial Narrow" w:hAnsi="Arial Narrow" w:cs="Times New Roman"/>
                <w:sz w:val="24"/>
                <w:szCs w:val="24"/>
              </w:rPr>
            </w:pPr>
          </w:p>
        </w:tc>
        <w:tc>
          <w:tcPr>
            <w:tcW w:w="677" w:type="dxa"/>
          </w:tcPr>
          <w:p w14:paraId="35E0CFF8" w14:textId="77777777" w:rsidR="00061316" w:rsidRPr="00CC63B5" w:rsidRDefault="00061316" w:rsidP="00E65F72">
            <w:pPr>
              <w:spacing w:line="240" w:lineRule="auto"/>
              <w:jc w:val="center"/>
              <w:rPr>
                <w:rFonts w:ascii="Arial Narrow" w:hAnsi="Arial Narrow" w:cs="Times New Roman"/>
                <w:sz w:val="24"/>
                <w:szCs w:val="24"/>
              </w:rPr>
            </w:pPr>
          </w:p>
        </w:tc>
        <w:tc>
          <w:tcPr>
            <w:tcW w:w="1276" w:type="dxa"/>
          </w:tcPr>
          <w:p w14:paraId="02F73E89" w14:textId="77777777" w:rsidR="00061316" w:rsidRPr="00681CBB" w:rsidRDefault="00061316" w:rsidP="00E65F72">
            <w:pPr>
              <w:spacing w:line="240" w:lineRule="auto"/>
              <w:jc w:val="center"/>
              <w:rPr>
                <w:rFonts w:ascii="Arial Narrow" w:hAnsi="Arial Narrow" w:cs="Times New Roman"/>
                <w:sz w:val="24"/>
                <w:szCs w:val="24"/>
                <w:highlight w:val="yellow"/>
              </w:rPr>
            </w:pPr>
          </w:p>
        </w:tc>
      </w:tr>
      <w:tr w:rsidR="00061316" w:rsidRPr="00681CBB" w14:paraId="251BB41F" w14:textId="6226B8A0" w:rsidTr="00061316">
        <w:tc>
          <w:tcPr>
            <w:tcW w:w="1557" w:type="dxa"/>
          </w:tcPr>
          <w:p w14:paraId="6C2E6286" w14:textId="77777777" w:rsidR="00061316" w:rsidRPr="00CC63B5" w:rsidRDefault="00061316" w:rsidP="00061316">
            <w:pPr>
              <w:spacing w:line="240" w:lineRule="auto"/>
              <w:jc w:val="both"/>
              <w:rPr>
                <w:rFonts w:ascii="Arial Narrow" w:hAnsi="Arial Narrow" w:cs="Times New Roman"/>
                <w:sz w:val="24"/>
                <w:szCs w:val="24"/>
              </w:rPr>
            </w:pPr>
          </w:p>
        </w:tc>
        <w:tc>
          <w:tcPr>
            <w:tcW w:w="2349" w:type="dxa"/>
          </w:tcPr>
          <w:p w14:paraId="20C15963" w14:textId="088BE091" w:rsidR="00061316" w:rsidRPr="00CC63B5" w:rsidRDefault="00061316" w:rsidP="00061316">
            <w:pPr>
              <w:spacing w:line="240" w:lineRule="auto"/>
              <w:jc w:val="both"/>
              <w:rPr>
                <w:rFonts w:ascii="Arial Narrow" w:hAnsi="Arial Narrow" w:cs="Times New Roman"/>
                <w:sz w:val="24"/>
                <w:szCs w:val="24"/>
              </w:rPr>
            </w:pPr>
            <w:r w:rsidRPr="00CC63B5">
              <w:rPr>
                <w:rFonts w:ascii="Arial Narrow" w:hAnsi="Arial Narrow" w:cs="Times New Roman"/>
                <w:sz w:val="24"/>
                <w:szCs w:val="24"/>
              </w:rPr>
              <w:t xml:space="preserve">Projekti tulemusena </w:t>
            </w:r>
            <w:r w:rsidR="003D4AE2">
              <w:rPr>
                <w:rFonts w:ascii="Arial Narrow" w:hAnsi="Arial Narrow" w:cs="Times New Roman"/>
                <w:sz w:val="24"/>
                <w:szCs w:val="24"/>
              </w:rPr>
              <w:t>sõlmitud</w:t>
            </w:r>
            <w:r w:rsidR="003D4AE2" w:rsidRPr="00CC63B5">
              <w:rPr>
                <w:rFonts w:ascii="Arial Narrow" w:hAnsi="Arial Narrow" w:cs="Times New Roman"/>
                <w:sz w:val="24"/>
                <w:szCs w:val="24"/>
              </w:rPr>
              <w:t xml:space="preserve"> </w:t>
            </w:r>
            <w:r>
              <w:rPr>
                <w:rFonts w:ascii="Arial Narrow" w:hAnsi="Arial Narrow" w:cs="Times New Roman"/>
                <w:sz w:val="24"/>
                <w:szCs w:val="24"/>
              </w:rPr>
              <w:t xml:space="preserve">teenuse osutamise </w:t>
            </w:r>
            <w:r w:rsidRPr="00CC63B5">
              <w:rPr>
                <w:rFonts w:ascii="Arial Narrow" w:hAnsi="Arial Narrow" w:cs="Times New Roman"/>
                <w:sz w:val="24"/>
                <w:szCs w:val="24"/>
              </w:rPr>
              <w:t xml:space="preserve">lepingud </w:t>
            </w:r>
            <w:r>
              <w:rPr>
                <w:rFonts w:ascii="Arial Narrow" w:hAnsi="Arial Narrow" w:cs="Times New Roman"/>
                <w:sz w:val="24"/>
                <w:szCs w:val="24"/>
              </w:rPr>
              <w:t xml:space="preserve">ettevõtete </w:t>
            </w:r>
            <w:r w:rsidRPr="001F3289">
              <w:rPr>
                <w:rFonts w:ascii="Arial Narrow" w:hAnsi="Arial Narrow" w:cs="Times New Roman"/>
                <w:sz w:val="24"/>
                <w:szCs w:val="24"/>
              </w:rPr>
              <w:t>või avaliku sektori asutustega</w:t>
            </w:r>
          </w:p>
        </w:tc>
        <w:tc>
          <w:tcPr>
            <w:tcW w:w="3448" w:type="dxa"/>
          </w:tcPr>
          <w:p w14:paraId="348EE183" w14:textId="2D0492B3" w:rsidR="00061316" w:rsidRPr="00CC63B5" w:rsidRDefault="001E4A33" w:rsidP="00061316">
            <w:pPr>
              <w:spacing w:line="240" w:lineRule="auto"/>
              <w:jc w:val="both"/>
              <w:rPr>
                <w:rFonts w:ascii="Arial Narrow" w:hAnsi="Arial Narrow" w:cs="Times New Roman"/>
                <w:sz w:val="24"/>
                <w:szCs w:val="24"/>
              </w:rPr>
            </w:pPr>
            <w:r w:rsidRPr="00844AEB">
              <w:rPr>
                <w:rFonts w:ascii="Arial Narrow" w:hAnsi="Arial Narrow" w:cs="Times New Roman"/>
                <w:sz w:val="24"/>
                <w:szCs w:val="24"/>
              </w:rPr>
              <w:t xml:space="preserve">Tegevus </w:t>
            </w:r>
            <w:r w:rsidR="00161FE7" w:rsidRPr="00844AEB">
              <w:rPr>
                <w:rFonts w:ascii="Arial Narrow" w:hAnsi="Arial Narrow" w:cs="Times New Roman"/>
                <w:sz w:val="24"/>
                <w:szCs w:val="24"/>
              </w:rPr>
              <w:t xml:space="preserve">on kõrvaline tegevus ja </w:t>
            </w:r>
            <w:r w:rsidRPr="00844AEB">
              <w:rPr>
                <w:rFonts w:ascii="Arial Narrow" w:hAnsi="Arial Narrow" w:cs="Times New Roman"/>
                <w:sz w:val="24"/>
                <w:szCs w:val="24"/>
              </w:rPr>
              <w:t>toimub p</w:t>
            </w:r>
            <w:r w:rsidR="00061316" w:rsidRPr="00844AEB">
              <w:rPr>
                <w:rFonts w:ascii="Arial Narrow" w:hAnsi="Arial Narrow" w:cs="Times New Roman"/>
                <w:sz w:val="24"/>
                <w:szCs w:val="24"/>
              </w:rPr>
              <w:t>iiratud mahus</w:t>
            </w:r>
            <w:r w:rsidRPr="00844AEB">
              <w:rPr>
                <w:rFonts w:ascii="Arial Narrow" w:hAnsi="Arial Narrow" w:cs="Times New Roman"/>
                <w:sz w:val="24"/>
                <w:szCs w:val="24"/>
              </w:rPr>
              <w:t xml:space="preserve"> ja on otseselt seotud ja vajalik asutuse põhitegevuse</w:t>
            </w:r>
            <w:r w:rsidR="002F73E0" w:rsidRPr="00844AEB">
              <w:rPr>
                <w:rFonts w:ascii="Arial Narrow" w:hAnsi="Arial Narrow" w:cs="Times New Roman"/>
                <w:sz w:val="24"/>
                <w:szCs w:val="24"/>
              </w:rPr>
              <w:t xml:space="preserve"> (mittemajandustegevus)</w:t>
            </w:r>
            <w:r w:rsidRPr="00844AEB">
              <w:rPr>
                <w:rFonts w:ascii="Arial Narrow" w:hAnsi="Arial Narrow" w:cs="Times New Roman"/>
                <w:sz w:val="24"/>
                <w:szCs w:val="24"/>
              </w:rPr>
              <w:t xml:space="preserve"> elluviimiseks, kasutades samu sisendeid</w:t>
            </w:r>
            <w:r w:rsidR="00161FE7" w:rsidRPr="00844AEB">
              <w:rPr>
                <w:rFonts w:ascii="Arial Narrow" w:hAnsi="Arial Narrow" w:cs="Times New Roman"/>
                <w:sz w:val="24"/>
                <w:szCs w:val="24"/>
              </w:rPr>
              <w:t>, mida kasutatakse oma põhitegevuse jaoks</w:t>
            </w:r>
            <w:r w:rsidRPr="00844AEB">
              <w:rPr>
                <w:rFonts w:ascii="Arial Narrow" w:hAnsi="Arial Narrow" w:cs="Times New Roman"/>
                <w:sz w:val="24"/>
                <w:szCs w:val="24"/>
              </w:rPr>
              <w:t xml:space="preserve"> (</w:t>
            </w:r>
            <w:r w:rsidR="00161FE7" w:rsidRPr="00844AEB">
              <w:rPr>
                <w:rFonts w:ascii="Arial Narrow" w:hAnsi="Arial Narrow" w:cs="Times New Roman"/>
                <w:sz w:val="24"/>
                <w:szCs w:val="24"/>
              </w:rPr>
              <w:t>nt materjalid, seadmed, tööjõud ja põhivara).</w:t>
            </w:r>
          </w:p>
        </w:tc>
        <w:tc>
          <w:tcPr>
            <w:tcW w:w="611" w:type="dxa"/>
          </w:tcPr>
          <w:p w14:paraId="686E416B" w14:textId="77777777" w:rsidR="00061316" w:rsidRPr="00CC63B5" w:rsidRDefault="00061316" w:rsidP="00E65F72">
            <w:pPr>
              <w:spacing w:line="240" w:lineRule="auto"/>
              <w:jc w:val="center"/>
              <w:rPr>
                <w:rFonts w:ascii="Arial Narrow" w:hAnsi="Arial Narrow" w:cs="Times New Roman"/>
                <w:sz w:val="24"/>
                <w:szCs w:val="24"/>
              </w:rPr>
            </w:pPr>
          </w:p>
        </w:tc>
        <w:tc>
          <w:tcPr>
            <w:tcW w:w="677" w:type="dxa"/>
          </w:tcPr>
          <w:p w14:paraId="68D0961D" w14:textId="77777777" w:rsidR="00061316" w:rsidRPr="00CC63B5" w:rsidRDefault="00061316" w:rsidP="00E65F72">
            <w:pPr>
              <w:spacing w:line="240" w:lineRule="auto"/>
              <w:jc w:val="center"/>
              <w:rPr>
                <w:rFonts w:ascii="Arial Narrow" w:hAnsi="Arial Narrow" w:cs="Times New Roman"/>
                <w:sz w:val="24"/>
                <w:szCs w:val="24"/>
              </w:rPr>
            </w:pPr>
          </w:p>
        </w:tc>
        <w:tc>
          <w:tcPr>
            <w:tcW w:w="1276" w:type="dxa"/>
          </w:tcPr>
          <w:p w14:paraId="0285CE70" w14:textId="77777777" w:rsidR="00061316" w:rsidRPr="00681CBB" w:rsidRDefault="00061316" w:rsidP="00E65F72">
            <w:pPr>
              <w:spacing w:line="240" w:lineRule="auto"/>
              <w:jc w:val="center"/>
              <w:rPr>
                <w:rFonts w:ascii="Arial Narrow" w:hAnsi="Arial Narrow" w:cs="Times New Roman"/>
                <w:sz w:val="24"/>
                <w:szCs w:val="24"/>
                <w:highlight w:val="yellow"/>
              </w:rPr>
            </w:pPr>
          </w:p>
        </w:tc>
      </w:tr>
      <w:tr w:rsidR="001F3289" w:rsidRPr="00681CBB" w14:paraId="5BDAF112" w14:textId="77777777" w:rsidTr="00061316">
        <w:tc>
          <w:tcPr>
            <w:tcW w:w="1557" w:type="dxa"/>
          </w:tcPr>
          <w:p w14:paraId="7E809D9C" w14:textId="77777777" w:rsidR="001F3289" w:rsidRPr="00CC63B5" w:rsidRDefault="001F3289" w:rsidP="00061316">
            <w:pPr>
              <w:spacing w:line="240" w:lineRule="auto"/>
              <w:jc w:val="both"/>
              <w:rPr>
                <w:rFonts w:ascii="Arial Narrow" w:hAnsi="Arial Narrow" w:cs="Times New Roman"/>
                <w:sz w:val="24"/>
                <w:szCs w:val="24"/>
              </w:rPr>
            </w:pPr>
          </w:p>
        </w:tc>
        <w:tc>
          <w:tcPr>
            <w:tcW w:w="2349" w:type="dxa"/>
          </w:tcPr>
          <w:p w14:paraId="272B6382" w14:textId="77777777" w:rsidR="001F3289" w:rsidRPr="00CC63B5" w:rsidRDefault="001F3289" w:rsidP="00061316">
            <w:pPr>
              <w:spacing w:line="240" w:lineRule="auto"/>
              <w:jc w:val="both"/>
              <w:rPr>
                <w:rFonts w:ascii="Arial Narrow" w:hAnsi="Arial Narrow" w:cs="Times New Roman"/>
                <w:sz w:val="24"/>
                <w:szCs w:val="24"/>
              </w:rPr>
            </w:pPr>
          </w:p>
        </w:tc>
        <w:tc>
          <w:tcPr>
            <w:tcW w:w="3448" w:type="dxa"/>
          </w:tcPr>
          <w:p w14:paraId="46953330" w14:textId="36ECF724" w:rsidR="001F3289" w:rsidRPr="00BF629A" w:rsidRDefault="001F3289" w:rsidP="00061316">
            <w:pPr>
              <w:spacing w:line="240" w:lineRule="auto"/>
              <w:jc w:val="both"/>
              <w:rPr>
                <w:rFonts w:ascii="Arial Narrow" w:hAnsi="Arial Narrow" w:cs="Times New Roman"/>
                <w:color w:val="FF0000"/>
                <w:sz w:val="24"/>
                <w:szCs w:val="24"/>
              </w:rPr>
            </w:pPr>
            <w:r w:rsidRPr="001F3289">
              <w:rPr>
                <w:rFonts w:ascii="Arial Narrow" w:hAnsi="Arial Narrow" w:cs="Times New Roman"/>
                <w:sz w:val="24"/>
                <w:szCs w:val="24"/>
              </w:rPr>
              <w:t>Saadav tulu reinvesteeritakse asutuse põhitegevusse ehk mittemajandustegevusse.</w:t>
            </w:r>
          </w:p>
        </w:tc>
        <w:tc>
          <w:tcPr>
            <w:tcW w:w="611" w:type="dxa"/>
          </w:tcPr>
          <w:p w14:paraId="64D9A4C8" w14:textId="77777777" w:rsidR="001F3289" w:rsidRPr="00CC63B5" w:rsidRDefault="001F3289" w:rsidP="00E65F72">
            <w:pPr>
              <w:spacing w:line="240" w:lineRule="auto"/>
              <w:jc w:val="center"/>
              <w:rPr>
                <w:rFonts w:ascii="Arial Narrow" w:hAnsi="Arial Narrow" w:cs="Times New Roman"/>
                <w:sz w:val="24"/>
                <w:szCs w:val="24"/>
              </w:rPr>
            </w:pPr>
          </w:p>
        </w:tc>
        <w:tc>
          <w:tcPr>
            <w:tcW w:w="677" w:type="dxa"/>
          </w:tcPr>
          <w:p w14:paraId="0C937F86" w14:textId="77777777" w:rsidR="001F3289" w:rsidRPr="00CC63B5" w:rsidRDefault="001F3289" w:rsidP="00E65F72">
            <w:pPr>
              <w:spacing w:line="240" w:lineRule="auto"/>
              <w:jc w:val="center"/>
              <w:rPr>
                <w:rFonts w:ascii="Arial Narrow" w:hAnsi="Arial Narrow" w:cs="Times New Roman"/>
                <w:sz w:val="24"/>
                <w:szCs w:val="24"/>
              </w:rPr>
            </w:pPr>
          </w:p>
        </w:tc>
        <w:tc>
          <w:tcPr>
            <w:tcW w:w="1276" w:type="dxa"/>
          </w:tcPr>
          <w:p w14:paraId="118FFC9E" w14:textId="77777777" w:rsidR="001F3289" w:rsidRPr="00681CBB" w:rsidRDefault="001F3289" w:rsidP="00E65F72">
            <w:pPr>
              <w:spacing w:line="240" w:lineRule="auto"/>
              <w:jc w:val="center"/>
              <w:rPr>
                <w:rFonts w:ascii="Arial Narrow" w:hAnsi="Arial Narrow" w:cs="Times New Roman"/>
                <w:sz w:val="24"/>
                <w:szCs w:val="24"/>
                <w:highlight w:val="yellow"/>
              </w:rPr>
            </w:pPr>
          </w:p>
        </w:tc>
      </w:tr>
      <w:tr w:rsidR="00061316" w:rsidRPr="00681CBB" w14:paraId="4317C6C5" w14:textId="77777777" w:rsidTr="00061316">
        <w:tc>
          <w:tcPr>
            <w:tcW w:w="1557" w:type="dxa"/>
          </w:tcPr>
          <w:p w14:paraId="669C192F" w14:textId="715842C1" w:rsidR="00061316" w:rsidRPr="00681CBB" w:rsidRDefault="00061316" w:rsidP="00061316">
            <w:pPr>
              <w:spacing w:line="240" w:lineRule="auto"/>
              <w:jc w:val="both"/>
              <w:rPr>
                <w:rFonts w:ascii="Arial Narrow" w:hAnsi="Arial Narrow" w:cs="Times New Roman"/>
                <w:sz w:val="24"/>
                <w:szCs w:val="24"/>
                <w:highlight w:val="yellow"/>
              </w:rPr>
            </w:pPr>
          </w:p>
        </w:tc>
        <w:tc>
          <w:tcPr>
            <w:tcW w:w="2349" w:type="dxa"/>
          </w:tcPr>
          <w:p w14:paraId="0D7F150A" w14:textId="308934DF" w:rsidR="00061316" w:rsidRPr="00A94610" w:rsidRDefault="00C27525" w:rsidP="00061316">
            <w:pPr>
              <w:spacing w:line="240" w:lineRule="auto"/>
              <w:jc w:val="both"/>
              <w:rPr>
                <w:rFonts w:ascii="Arial Narrow" w:hAnsi="Arial Narrow" w:cs="Times New Roman"/>
                <w:i/>
                <w:iCs/>
                <w:sz w:val="24"/>
                <w:szCs w:val="24"/>
                <w:highlight w:val="yellow"/>
              </w:rPr>
            </w:pPr>
            <w:r>
              <w:rPr>
                <w:rFonts w:ascii="Arial Narrow" w:hAnsi="Arial Narrow" w:cs="Times New Roman"/>
                <w:i/>
                <w:iCs/>
                <w:color w:val="0070C0"/>
                <w:sz w:val="24"/>
                <w:szCs w:val="24"/>
              </w:rPr>
              <w:t>Majandustegevusega seotud t</w:t>
            </w:r>
            <w:r w:rsidR="00061316" w:rsidRPr="006B600B">
              <w:rPr>
                <w:rFonts w:ascii="Arial Narrow" w:hAnsi="Arial Narrow" w:cs="Times New Roman"/>
                <w:i/>
                <w:iCs/>
                <w:color w:val="0070C0"/>
                <w:sz w:val="24"/>
                <w:szCs w:val="24"/>
              </w:rPr>
              <w:t>ulem X, mi</w:t>
            </w:r>
            <w:r>
              <w:rPr>
                <w:rFonts w:ascii="Arial Narrow" w:hAnsi="Arial Narrow" w:cs="Times New Roman"/>
                <w:i/>
                <w:iCs/>
                <w:color w:val="0070C0"/>
                <w:sz w:val="24"/>
                <w:szCs w:val="24"/>
              </w:rPr>
              <w:t>da</w:t>
            </w:r>
            <w:r w:rsidR="00061316" w:rsidRPr="006B600B">
              <w:rPr>
                <w:rFonts w:ascii="Arial Narrow" w:hAnsi="Arial Narrow" w:cs="Times New Roman"/>
                <w:i/>
                <w:iCs/>
                <w:color w:val="0070C0"/>
                <w:sz w:val="24"/>
                <w:szCs w:val="24"/>
              </w:rPr>
              <w:t xml:space="preserve"> pole eelnevas loetelus (lisada ridu vastavalt vajadusele). </w:t>
            </w:r>
            <w:r w:rsidR="00061316" w:rsidRPr="006B600B">
              <w:rPr>
                <w:rFonts w:ascii="Arial Narrow" w:hAnsi="Arial Narrow" w:cs="Times New Roman"/>
                <w:b/>
                <w:bCs/>
                <w:i/>
                <w:iCs/>
                <w:color w:val="0070C0"/>
                <w:sz w:val="24"/>
                <w:szCs w:val="24"/>
              </w:rPr>
              <w:t>Eesti Teadusagentuur on valmis nõustama, kuidas andmeid tabelis sel juhul esitada.</w:t>
            </w:r>
          </w:p>
        </w:tc>
        <w:tc>
          <w:tcPr>
            <w:tcW w:w="3448" w:type="dxa"/>
          </w:tcPr>
          <w:p w14:paraId="5F56E8DD" w14:textId="77777777" w:rsidR="00061316" w:rsidRDefault="00061316" w:rsidP="00061316">
            <w:pPr>
              <w:spacing w:line="240" w:lineRule="auto"/>
              <w:jc w:val="both"/>
              <w:rPr>
                <w:rFonts w:ascii="Arial Narrow" w:hAnsi="Arial Narrow" w:cs="Times New Roman"/>
                <w:sz w:val="24"/>
                <w:szCs w:val="24"/>
                <w:highlight w:val="yellow"/>
              </w:rPr>
            </w:pPr>
          </w:p>
        </w:tc>
        <w:tc>
          <w:tcPr>
            <w:tcW w:w="611" w:type="dxa"/>
          </w:tcPr>
          <w:p w14:paraId="24304406" w14:textId="77777777" w:rsidR="00061316" w:rsidRPr="00681CBB" w:rsidRDefault="00061316" w:rsidP="00E65F72">
            <w:pPr>
              <w:spacing w:line="240" w:lineRule="auto"/>
              <w:jc w:val="center"/>
              <w:rPr>
                <w:rFonts w:ascii="Arial Narrow" w:hAnsi="Arial Narrow" w:cs="Times New Roman"/>
                <w:sz w:val="24"/>
                <w:szCs w:val="24"/>
                <w:highlight w:val="yellow"/>
              </w:rPr>
            </w:pPr>
          </w:p>
        </w:tc>
        <w:tc>
          <w:tcPr>
            <w:tcW w:w="677" w:type="dxa"/>
          </w:tcPr>
          <w:p w14:paraId="6AAE5692" w14:textId="77777777" w:rsidR="00061316" w:rsidRPr="00681CBB" w:rsidRDefault="00061316" w:rsidP="00E65F72">
            <w:pPr>
              <w:spacing w:line="240" w:lineRule="auto"/>
              <w:jc w:val="center"/>
              <w:rPr>
                <w:rFonts w:ascii="Arial Narrow" w:hAnsi="Arial Narrow" w:cs="Times New Roman"/>
                <w:sz w:val="24"/>
                <w:szCs w:val="24"/>
                <w:highlight w:val="yellow"/>
              </w:rPr>
            </w:pPr>
          </w:p>
        </w:tc>
        <w:tc>
          <w:tcPr>
            <w:tcW w:w="1276" w:type="dxa"/>
          </w:tcPr>
          <w:p w14:paraId="3D3C0850" w14:textId="77777777" w:rsidR="00061316" w:rsidRPr="00681CBB" w:rsidRDefault="00061316" w:rsidP="00E65F72">
            <w:pPr>
              <w:spacing w:line="240" w:lineRule="auto"/>
              <w:jc w:val="center"/>
              <w:rPr>
                <w:rFonts w:ascii="Arial Narrow" w:hAnsi="Arial Narrow" w:cs="Times New Roman"/>
                <w:sz w:val="24"/>
                <w:szCs w:val="24"/>
                <w:highlight w:val="yellow"/>
              </w:rPr>
            </w:pPr>
          </w:p>
        </w:tc>
      </w:tr>
      <w:tr w:rsidR="00730F1E" w:rsidRPr="00681CBB" w14:paraId="6DD68519" w14:textId="77777777">
        <w:tc>
          <w:tcPr>
            <w:tcW w:w="9918" w:type="dxa"/>
            <w:gridSpan w:val="6"/>
          </w:tcPr>
          <w:p w14:paraId="523246E4" w14:textId="10A3E267" w:rsidR="00730F1E" w:rsidRPr="00494E5D" w:rsidRDefault="00730F1E" w:rsidP="00061316">
            <w:pPr>
              <w:spacing w:line="240" w:lineRule="auto"/>
              <w:jc w:val="both"/>
              <w:rPr>
                <w:rFonts w:ascii="Arial Narrow" w:hAnsi="Arial Narrow" w:cs="Times New Roman"/>
                <w:i/>
                <w:iCs/>
                <w:sz w:val="24"/>
                <w:szCs w:val="24"/>
                <w:highlight w:val="yellow"/>
              </w:rPr>
            </w:pPr>
            <w:r w:rsidRPr="00B8384D">
              <w:rPr>
                <w:rFonts w:ascii="Arial Narrow" w:hAnsi="Arial Narrow" w:cs="Times New Roman"/>
                <w:i/>
                <w:iCs/>
                <w:color w:val="0070C0"/>
                <w:sz w:val="24"/>
                <w:szCs w:val="24"/>
              </w:rPr>
              <w:t>Kui tegemist on koostööprojektiga ja projektist saavad toetust mitu asutust</w:t>
            </w:r>
            <w:r w:rsidR="00BF6BFA" w:rsidRPr="00B8384D">
              <w:rPr>
                <w:rFonts w:ascii="Arial Narrow" w:hAnsi="Arial Narrow" w:cs="Times New Roman"/>
                <w:i/>
                <w:iCs/>
                <w:color w:val="0070C0"/>
                <w:sz w:val="24"/>
                <w:szCs w:val="24"/>
              </w:rPr>
              <w:t>, siis palun kopeerida eelneva</w:t>
            </w:r>
            <w:r w:rsidR="00886202" w:rsidRPr="00B8384D">
              <w:rPr>
                <w:rFonts w:ascii="Arial Narrow" w:hAnsi="Arial Narrow" w:cs="Times New Roman"/>
                <w:i/>
                <w:iCs/>
                <w:color w:val="0070C0"/>
                <w:sz w:val="24"/>
                <w:szCs w:val="24"/>
              </w:rPr>
              <w:t xml:space="preserve"> tabeli</w:t>
            </w:r>
            <w:r w:rsidR="00BF6BFA" w:rsidRPr="00B8384D">
              <w:rPr>
                <w:rFonts w:ascii="Arial Narrow" w:hAnsi="Arial Narrow" w:cs="Times New Roman"/>
                <w:i/>
                <w:iCs/>
                <w:color w:val="0070C0"/>
                <w:sz w:val="24"/>
                <w:szCs w:val="24"/>
              </w:rPr>
              <w:t xml:space="preserve"> </w:t>
            </w:r>
            <w:r w:rsidR="00886202" w:rsidRPr="00B8384D">
              <w:rPr>
                <w:rFonts w:ascii="Arial Narrow" w:hAnsi="Arial Narrow" w:cs="Times New Roman"/>
                <w:i/>
                <w:iCs/>
                <w:color w:val="0070C0"/>
                <w:sz w:val="24"/>
                <w:szCs w:val="24"/>
              </w:rPr>
              <w:t>r</w:t>
            </w:r>
            <w:r w:rsidR="00BF6BFA" w:rsidRPr="00B8384D">
              <w:rPr>
                <w:rFonts w:ascii="Arial Narrow" w:hAnsi="Arial Narrow" w:cs="Times New Roman"/>
                <w:i/>
                <w:iCs/>
                <w:color w:val="0070C0"/>
                <w:sz w:val="24"/>
                <w:szCs w:val="24"/>
              </w:rPr>
              <w:t>idu iga vastava asutuse kohta ning need ära täita. Näiteks, kui projektis on peale juhtasutuse veel kaks partner</w:t>
            </w:r>
            <w:r w:rsidR="00494E5D" w:rsidRPr="00B8384D">
              <w:rPr>
                <w:rFonts w:ascii="Arial Narrow" w:hAnsi="Arial Narrow" w:cs="Times New Roman"/>
                <w:i/>
                <w:iCs/>
                <w:color w:val="0070C0"/>
                <w:sz w:val="24"/>
                <w:szCs w:val="24"/>
              </w:rPr>
              <w:t>asutust</w:t>
            </w:r>
            <w:r w:rsidR="00BF6BFA" w:rsidRPr="00B8384D">
              <w:rPr>
                <w:rFonts w:ascii="Arial Narrow" w:hAnsi="Arial Narrow" w:cs="Times New Roman"/>
                <w:i/>
                <w:iCs/>
                <w:color w:val="0070C0"/>
                <w:sz w:val="24"/>
                <w:szCs w:val="24"/>
              </w:rPr>
              <w:t xml:space="preserve">, kes saavad </w:t>
            </w:r>
            <w:r w:rsidR="00886202" w:rsidRPr="00B8384D">
              <w:rPr>
                <w:rFonts w:ascii="Arial Narrow" w:hAnsi="Arial Narrow" w:cs="Times New Roman"/>
                <w:i/>
                <w:iCs/>
                <w:color w:val="0070C0"/>
                <w:sz w:val="24"/>
                <w:szCs w:val="24"/>
              </w:rPr>
              <w:t xml:space="preserve">projektist </w:t>
            </w:r>
            <w:r w:rsidR="00BF6BFA" w:rsidRPr="00B8384D">
              <w:rPr>
                <w:rFonts w:ascii="Arial Narrow" w:hAnsi="Arial Narrow" w:cs="Times New Roman"/>
                <w:i/>
                <w:iCs/>
                <w:color w:val="0070C0"/>
                <w:sz w:val="24"/>
                <w:szCs w:val="24"/>
              </w:rPr>
              <w:t xml:space="preserve">toetust, </w:t>
            </w:r>
            <w:r w:rsidR="00886202" w:rsidRPr="00B8384D">
              <w:rPr>
                <w:rFonts w:ascii="Arial Narrow" w:hAnsi="Arial Narrow" w:cs="Times New Roman"/>
                <w:i/>
                <w:iCs/>
                <w:color w:val="0070C0"/>
                <w:sz w:val="24"/>
                <w:szCs w:val="24"/>
              </w:rPr>
              <w:t xml:space="preserve">palun </w:t>
            </w:r>
            <w:r w:rsidR="00BF6BFA" w:rsidRPr="00B8384D">
              <w:rPr>
                <w:rFonts w:ascii="Arial Narrow" w:hAnsi="Arial Narrow" w:cs="Times New Roman"/>
                <w:i/>
                <w:iCs/>
                <w:color w:val="0070C0"/>
                <w:sz w:val="24"/>
                <w:szCs w:val="24"/>
              </w:rPr>
              <w:t xml:space="preserve">kopeerida </w:t>
            </w:r>
            <w:r w:rsidR="00014AEE">
              <w:rPr>
                <w:rFonts w:ascii="Arial Narrow" w:hAnsi="Arial Narrow" w:cs="Times New Roman"/>
                <w:i/>
                <w:iCs/>
                <w:color w:val="0070C0"/>
                <w:sz w:val="24"/>
                <w:szCs w:val="24"/>
              </w:rPr>
              <w:t>mõlema</w:t>
            </w:r>
            <w:r w:rsidR="00293490" w:rsidRPr="00B8384D">
              <w:rPr>
                <w:rFonts w:ascii="Arial Narrow" w:hAnsi="Arial Narrow" w:cs="Times New Roman"/>
                <w:i/>
                <w:iCs/>
                <w:color w:val="0070C0"/>
                <w:sz w:val="24"/>
                <w:szCs w:val="24"/>
              </w:rPr>
              <w:t xml:space="preserve"> asutuse </w:t>
            </w:r>
            <w:r w:rsidR="00494E5D" w:rsidRPr="00B8384D">
              <w:rPr>
                <w:rFonts w:ascii="Arial Narrow" w:hAnsi="Arial Narrow" w:cs="Times New Roman"/>
                <w:i/>
                <w:iCs/>
                <w:color w:val="0070C0"/>
                <w:sz w:val="24"/>
                <w:szCs w:val="24"/>
              </w:rPr>
              <w:t xml:space="preserve">jaoks </w:t>
            </w:r>
            <w:r w:rsidR="00BF6BFA" w:rsidRPr="00B8384D">
              <w:rPr>
                <w:rFonts w:ascii="Arial Narrow" w:hAnsi="Arial Narrow" w:cs="Times New Roman"/>
                <w:i/>
                <w:iCs/>
                <w:color w:val="0070C0"/>
                <w:sz w:val="24"/>
                <w:szCs w:val="24"/>
              </w:rPr>
              <w:t xml:space="preserve">read </w:t>
            </w:r>
            <w:r w:rsidR="0097260E" w:rsidRPr="00B8384D">
              <w:rPr>
                <w:rFonts w:ascii="Arial Narrow" w:hAnsi="Arial Narrow" w:cs="Times New Roman"/>
                <w:i/>
                <w:iCs/>
                <w:color w:val="0070C0"/>
                <w:sz w:val="24"/>
                <w:szCs w:val="24"/>
              </w:rPr>
              <w:t>alates patenti</w:t>
            </w:r>
            <w:r w:rsidR="002D133A" w:rsidRPr="00B8384D">
              <w:rPr>
                <w:rFonts w:ascii="Arial Narrow" w:hAnsi="Arial Narrow" w:cs="Times New Roman"/>
                <w:i/>
                <w:iCs/>
                <w:color w:val="0070C0"/>
                <w:sz w:val="24"/>
                <w:szCs w:val="24"/>
              </w:rPr>
              <w:t>de</w:t>
            </w:r>
            <w:r w:rsidR="00983EAC" w:rsidRPr="00B8384D">
              <w:rPr>
                <w:rFonts w:ascii="Arial Narrow" w:hAnsi="Arial Narrow" w:cs="Times New Roman"/>
                <w:i/>
                <w:iCs/>
                <w:color w:val="0070C0"/>
                <w:sz w:val="24"/>
                <w:szCs w:val="24"/>
              </w:rPr>
              <w:t xml:space="preserve"> kasutamise</w:t>
            </w:r>
            <w:r w:rsidR="00A12456" w:rsidRPr="00B8384D">
              <w:rPr>
                <w:rFonts w:ascii="Arial Narrow" w:hAnsi="Arial Narrow" w:cs="Times New Roman"/>
                <w:i/>
                <w:iCs/>
                <w:color w:val="0070C0"/>
                <w:sz w:val="24"/>
                <w:szCs w:val="24"/>
              </w:rPr>
              <w:t>st kuni majandustegevus</w:t>
            </w:r>
            <w:r w:rsidR="00943AD1" w:rsidRPr="00B8384D">
              <w:rPr>
                <w:rFonts w:ascii="Arial Narrow" w:hAnsi="Arial Narrow" w:cs="Times New Roman"/>
                <w:i/>
                <w:iCs/>
                <w:color w:val="0070C0"/>
                <w:sz w:val="24"/>
                <w:szCs w:val="24"/>
              </w:rPr>
              <w:t>ega seotud tulem</w:t>
            </w:r>
            <w:r w:rsidR="003B3A58" w:rsidRPr="00B8384D">
              <w:rPr>
                <w:rFonts w:ascii="Arial Narrow" w:hAnsi="Arial Narrow" w:cs="Times New Roman"/>
                <w:i/>
                <w:iCs/>
                <w:color w:val="0070C0"/>
                <w:sz w:val="24"/>
                <w:szCs w:val="24"/>
              </w:rPr>
              <w:t>i</w:t>
            </w:r>
            <w:r w:rsidR="001872AB" w:rsidRPr="00B8384D">
              <w:rPr>
                <w:rFonts w:ascii="Arial Narrow" w:hAnsi="Arial Narrow" w:cs="Times New Roman"/>
                <w:i/>
                <w:iCs/>
                <w:color w:val="0070C0"/>
                <w:sz w:val="24"/>
                <w:szCs w:val="24"/>
              </w:rPr>
              <w:t>ni X</w:t>
            </w:r>
            <w:r w:rsidR="00886202" w:rsidRPr="00B8384D">
              <w:rPr>
                <w:rFonts w:ascii="Arial Narrow" w:hAnsi="Arial Narrow" w:cs="Times New Roman"/>
                <w:i/>
                <w:iCs/>
                <w:color w:val="0070C0"/>
                <w:sz w:val="24"/>
                <w:szCs w:val="24"/>
              </w:rPr>
              <w:t xml:space="preserve"> ja</w:t>
            </w:r>
            <w:r w:rsidR="008C2486" w:rsidRPr="00B8384D">
              <w:rPr>
                <w:rFonts w:ascii="Arial Narrow" w:hAnsi="Arial Narrow" w:cs="Times New Roman"/>
                <w:i/>
                <w:iCs/>
                <w:color w:val="0070C0"/>
                <w:sz w:val="24"/>
                <w:szCs w:val="24"/>
              </w:rPr>
              <w:t xml:space="preserve"> lisada projektist toetust saava asutuse nimi</w:t>
            </w:r>
            <w:r w:rsidR="00886202" w:rsidRPr="00B8384D">
              <w:rPr>
                <w:rFonts w:ascii="Arial Narrow" w:hAnsi="Arial Narrow" w:cs="Times New Roman"/>
                <w:i/>
                <w:iCs/>
                <w:color w:val="0070C0"/>
                <w:sz w:val="24"/>
                <w:szCs w:val="24"/>
              </w:rPr>
              <w:t>.</w:t>
            </w:r>
            <w:r w:rsidR="00BA79B2">
              <w:rPr>
                <w:rFonts w:ascii="Arial Narrow" w:hAnsi="Arial Narrow" w:cs="Times New Roman"/>
                <w:i/>
                <w:iCs/>
                <w:color w:val="0070C0"/>
                <w:sz w:val="24"/>
                <w:szCs w:val="24"/>
              </w:rPr>
              <w:t xml:space="preserve"> Sama tabel tuleb täita kõikide projektist toetust saavate asutuste kohta.</w:t>
            </w:r>
          </w:p>
        </w:tc>
      </w:tr>
    </w:tbl>
    <w:p w14:paraId="1B37A275" w14:textId="77777777" w:rsidR="00FE7E5E" w:rsidRDefault="00FE7E5E" w:rsidP="00665173">
      <w:pPr>
        <w:spacing w:after="0" w:line="240" w:lineRule="auto"/>
        <w:jc w:val="both"/>
        <w:rPr>
          <w:rFonts w:ascii="Arial Narrow" w:hAnsi="Arial Narrow" w:cs="Times New Roman"/>
          <w:sz w:val="24"/>
          <w:szCs w:val="24"/>
          <w:highlight w:val="yellow"/>
        </w:rPr>
      </w:pPr>
    </w:p>
    <w:p w14:paraId="52CB2F36" w14:textId="77777777" w:rsidR="00192951" w:rsidRDefault="00192951" w:rsidP="00665173">
      <w:pPr>
        <w:spacing w:after="0" w:line="240" w:lineRule="auto"/>
        <w:jc w:val="both"/>
        <w:rPr>
          <w:rFonts w:ascii="Arial Narrow" w:hAnsi="Arial Narrow" w:cs="Times New Roman"/>
          <w:sz w:val="24"/>
          <w:szCs w:val="24"/>
          <w:highlight w:val="yellow"/>
        </w:rPr>
      </w:pPr>
    </w:p>
    <w:p w14:paraId="5611D881" w14:textId="478F133C" w:rsidR="00F579A9" w:rsidRPr="00F579A9" w:rsidRDefault="004B4431" w:rsidP="00F579A9">
      <w:pPr>
        <w:spacing w:after="0" w:line="240" w:lineRule="auto"/>
        <w:jc w:val="both"/>
        <w:rPr>
          <w:rFonts w:ascii="Arial Narrow" w:hAnsi="Arial Narrow" w:cs="Times New Roman"/>
          <w:sz w:val="24"/>
          <w:szCs w:val="24"/>
        </w:rPr>
      </w:pPr>
      <w:r w:rsidRPr="00F579A9">
        <w:rPr>
          <w:rFonts w:ascii="Arial Narrow" w:hAnsi="Arial Narrow" w:cs="Times New Roman"/>
          <w:b/>
          <w:bCs/>
          <w:color w:val="FF0000"/>
          <w:sz w:val="24"/>
          <w:szCs w:val="24"/>
        </w:rPr>
        <w:t xml:space="preserve">Kui kas või üks </w:t>
      </w:r>
      <w:r w:rsidR="00061316" w:rsidRPr="00F579A9">
        <w:rPr>
          <w:rFonts w:ascii="Arial Narrow" w:hAnsi="Arial Narrow" w:cs="Times New Roman"/>
          <w:b/>
          <w:bCs/>
          <w:color w:val="FF0000"/>
          <w:sz w:val="24"/>
          <w:szCs w:val="24"/>
        </w:rPr>
        <w:t xml:space="preserve">eelnevas tabelis (p. 4) toodud </w:t>
      </w:r>
      <w:r w:rsidRPr="00F579A9">
        <w:rPr>
          <w:rFonts w:ascii="Arial Narrow" w:hAnsi="Arial Narrow" w:cs="Times New Roman"/>
          <w:b/>
          <w:bCs/>
          <w:color w:val="FF0000"/>
          <w:sz w:val="24"/>
          <w:szCs w:val="24"/>
        </w:rPr>
        <w:t>vastustest on EI, siis on tehtav tegevus seotud/võib olla seotud majandustegevusega ja juurde tuleb täita Exceli vorm (Lisa 1) prognoosi esitamiseks majandustegevuse mahu kohta</w:t>
      </w:r>
      <w:r w:rsidRPr="00F579A9">
        <w:rPr>
          <w:rFonts w:ascii="Arial Narrow" w:hAnsi="Arial Narrow" w:cs="Times New Roman"/>
          <w:sz w:val="24"/>
          <w:szCs w:val="24"/>
        </w:rPr>
        <w:t xml:space="preserve">. </w:t>
      </w:r>
      <w:r w:rsidR="00F579A9" w:rsidRPr="00F579A9">
        <w:rPr>
          <w:rFonts w:ascii="Arial Narrow" w:hAnsi="Arial Narrow" w:cs="Times New Roman"/>
          <w:b/>
          <w:iCs/>
          <w:sz w:val="24"/>
          <w:szCs w:val="24"/>
        </w:rPr>
        <w:t xml:space="preserve">NB! </w:t>
      </w:r>
      <w:r w:rsidR="00F579A9" w:rsidRPr="00F579A9">
        <w:rPr>
          <w:rFonts w:ascii="Arial Narrow" w:hAnsi="Arial Narrow" w:cs="Times New Roman"/>
          <w:b/>
          <w:bCs/>
          <w:iCs/>
          <w:sz w:val="24"/>
          <w:szCs w:val="24"/>
        </w:rPr>
        <w:t>See ei tähenda automaatselt, et tegemist on riigiabi andmisega ja rakendatakse toetuse määrasid vastavalt üldise grupierandi määruse artiklis 25 sätestatule. Riigiabiks kvalifitseerumise kindlakstegemiseks küsimegi majandustegevuse prognoosi</w:t>
      </w:r>
      <w:r w:rsidR="00F579A9" w:rsidRPr="00F579A9">
        <w:rPr>
          <w:rFonts w:ascii="Arial Narrow" w:hAnsi="Arial Narrow" w:cs="Times New Roman"/>
          <w:iCs/>
          <w:sz w:val="24"/>
          <w:szCs w:val="24"/>
        </w:rPr>
        <w:t xml:space="preserve"> </w:t>
      </w:r>
      <w:r w:rsidR="00F579A9" w:rsidRPr="00F579A9">
        <w:rPr>
          <w:rFonts w:ascii="Arial Narrow" w:hAnsi="Arial Narrow" w:cs="Times New Roman"/>
          <w:b/>
          <w:iCs/>
          <w:sz w:val="24"/>
          <w:szCs w:val="24"/>
        </w:rPr>
        <w:t>Exceli vormis (Lisa 1)</w:t>
      </w:r>
      <w:r w:rsidR="00F579A9" w:rsidRPr="00F579A9">
        <w:rPr>
          <w:rFonts w:ascii="Arial Narrow" w:hAnsi="Arial Narrow" w:cs="Times New Roman"/>
          <w:iCs/>
          <w:sz w:val="24"/>
          <w:szCs w:val="24"/>
        </w:rPr>
        <w:t>.</w:t>
      </w:r>
    </w:p>
    <w:p w14:paraId="62D30FCB" w14:textId="77777777" w:rsidR="00F579A9" w:rsidRPr="00F579A9" w:rsidRDefault="00F579A9" w:rsidP="006B600B">
      <w:pPr>
        <w:spacing w:after="0" w:line="240" w:lineRule="auto"/>
        <w:jc w:val="both"/>
        <w:rPr>
          <w:rFonts w:ascii="Arial Narrow" w:hAnsi="Arial Narrow" w:cs="Times New Roman"/>
          <w:sz w:val="24"/>
          <w:szCs w:val="24"/>
        </w:rPr>
      </w:pPr>
    </w:p>
    <w:p w14:paraId="1B218122" w14:textId="6FA5264E" w:rsidR="00F32526" w:rsidRPr="003A3784" w:rsidRDefault="00F32526" w:rsidP="00F32526">
      <w:pPr>
        <w:spacing w:after="0" w:line="240" w:lineRule="auto"/>
        <w:jc w:val="both"/>
        <w:rPr>
          <w:rFonts w:ascii="Arial Narrow" w:hAnsi="Arial Narrow" w:cs="Times New Roman"/>
          <w:color w:val="0070C0"/>
          <w:sz w:val="24"/>
          <w:szCs w:val="24"/>
          <w:highlight w:val="yellow"/>
        </w:rPr>
      </w:pPr>
      <w:r w:rsidRPr="003A3784">
        <w:rPr>
          <w:rFonts w:ascii="Arial Narrow" w:hAnsi="Arial Narrow"/>
          <w:sz w:val="24"/>
          <w:szCs w:val="24"/>
        </w:rPr>
        <w:t>Kui tegemist on koostööprojektiga</w:t>
      </w:r>
      <w:r w:rsidR="006B600B" w:rsidRPr="003A3784">
        <w:rPr>
          <w:rFonts w:ascii="Arial Narrow" w:hAnsi="Arial Narrow"/>
          <w:sz w:val="24"/>
          <w:szCs w:val="24"/>
        </w:rPr>
        <w:t xml:space="preserve"> ja majandustegevus puudutab mitut toetust saavat asutust</w:t>
      </w:r>
      <w:r w:rsidRPr="003A3784">
        <w:rPr>
          <w:rFonts w:ascii="Arial Narrow" w:hAnsi="Arial Narrow"/>
          <w:sz w:val="24"/>
          <w:szCs w:val="24"/>
        </w:rPr>
        <w:t xml:space="preserve">, palun tuua prognoosis välja info </w:t>
      </w:r>
      <w:r w:rsidR="006B600B" w:rsidRPr="003A3784">
        <w:rPr>
          <w:rFonts w:ascii="Arial Narrow" w:hAnsi="Arial Narrow"/>
          <w:sz w:val="24"/>
          <w:szCs w:val="24"/>
        </w:rPr>
        <w:t>kõikide asutuste</w:t>
      </w:r>
      <w:r w:rsidRPr="003A3784">
        <w:rPr>
          <w:rFonts w:ascii="Arial Narrow" w:hAnsi="Arial Narrow"/>
          <w:sz w:val="24"/>
          <w:szCs w:val="24"/>
        </w:rPr>
        <w:t xml:space="preserve"> kohta. </w:t>
      </w:r>
    </w:p>
    <w:p w14:paraId="44B1FF87" w14:textId="77777777" w:rsidR="00192951" w:rsidRPr="003A3784" w:rsidRDefault="00192951" w:rsidP="00665173">
      <w:pPr>
        <w:spacing w:after="0" w:line="240" w:lineRule="auto"/>
        <w:jc w:val="both"/>
        <w:rPr>
          <w:rFonts w:ascii="Arial Narrow" w:hAnsi="Arial Narrow" w:cs="Times New Roman"/>
          <w:sz w:val="24"/>
          <w:szCs w:val="24"/>
          <w:highlight w:val="yellow"/>
        </w:rPr>
      </w:pPr>
    </w:p>
    <w:p w14:paraId="7E8F225E" w14:textId="77777777" w:rsidR="001F3289" w:rsidRDefault="001F3289" w:rsidP="001F3289">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Tegemist on prognoosiga, </w:t>
      </w:r>
      <w:r w:rsidRPr="006B600B">
        <w:rPr>
          <w:rFonts w:ascii="Arial Narrow" w:hAnsi="Arial Narrow" w:cs="Times New Roman"/>
          <w:sz w:val="24"/>
          <w:szCs w:val="24"/>
        </w:rPr>
        <w:t>mida saab igal aastal koos projekti aruandlusega täpsustada</w:t>
      </w:r>
      <w:r>
        <w:rPr>
          <w:rFonts w:ascii="Arial Narrow" w:hAnsi="Arial Narrow" w:cs="Times New Roman"/>
          <w:sz w:val="24"/>
          <w:szCs w:val="24"/>
        </w:rPr>
        <w:t>. Kui vahepealsel ajal selgub asjaolusid, mis algselt esitatud andmeid muudab (nt täpsustub midagi eelnevalt esitatud projekti tulemite või tingimuste täitmise osas, vt p. 4 tabel), tuleb sellest viivitamatult ETAGit teavitada</w:t>
      </w:r>
      <w:r w:rsidRPr="006B600B">
        <w:rPr>
          <w:rFonts w:ascii="Arial Narrow" w:hAnsi="Arial Narrow" w:cs="Times New Roman"/>
          <w:sz w:val="24"/>
          <w:szCs w:val="24"/>
        </w:rPr>
        <w:t xml:space="preserve">. </w:t>
      </w:r>
    </w:p>
    <w:p w14:paraId="62E1B0BB" w14:textId="77777777" w:rsidR="001F3289" w:rsidRDefault="001F3289" w:rsidP="001F3289">
      <w:pPr>
        <w:spacing w:after="0" w:line="240" w:lineRule="auto"/>
        <w:jc w:val="both"/>
        <w:rPr>
          <w:rFonts w:ascii="Arial Narrow" w:hAnsi="Arial Narrow" w:cs="Times New Roman"/>
          <w:sz w:val="24"/>
          <w:szCs w:val="24"/>
        </w:rPr>
      </w:pPr>
    </w:p>
    <w:p w14:paraId="47A4410E" w14:textId="5426784B" w:rsidR="001F3289" w:rsidRDefault="001F3289" w:rsidP="001F3289">
      <w:pPr>
        <w:spacing w:after="0" w:line="240" w:lineRule="auto"/>
        <w:jc w:val="both"/>
        <w:rPr>
          <w:rFonts w:ascii="Arial Narrow" w:hAnsi="Arial Narrow" w:cs="Times New Roman"/>
          <w:sz w:val="24"/>
          <w:szCs w:val="24"/>
        </w:rPr>
      </w:pPr>
      <w:r w:rsidRPr="001F3289">
        <w:rPr>
          <w:rFonts w:ascii="Arial Narrow" w:hAnsi="Arial Narrow"/>
          <w:b/>
          <w:bCs/>
          <w:sz w:val="24"/>
          <w:szCs w:val="24"/>
        </w:rPr>
        <w:t>Andmete esitamisel on ETAG valmis nõustama ja vajadusel konsulteerima riigiabi spetsialistidega ministeeriumist ja Riigi Tugiteenuste Keskusest.</w:t>
      </w:r>
    </w:p>
    <w:p w14:paraId="76B1077B" w14:textId="77777777" w:rsidR="00192951" w:rsidRDefault="00192951" w:rsidP="00665173">
      <w:pPr>
        <w:spacing w:after="0" w:line="240" w:lineRule="auto"/>
        <w:jc w:val="both"/>
        <w:rPr>
          <w:rFonts w:ascii="Arial Narrow" w:hAnsi="Arial Narrow" w:cs="Times New Roman"/>
          <w:sz w:val="24"/>
          <w:szCs w:val="24"/>
          <w:highlight w:val="yellow"/>
        </w:rPr>
      </w:pPr>
    </w:p>
    <w:tbl>
      <w:tblPr>
        <w:tblStyle w:val="TableGrid"/>
        <w:tblW w:w="8930" w:type="dxa"/>
        <w:tblInd w:w="279" w:type="dxa"/>
        <w:tblLook w:val="04A0" w:firstRow="1" w:lastRow="0" w:firstColumn="1" w:lastColumn="0" w:noHBand="0" w:noVBand="1"/>
      </w:tblPr>
      <w:tblGrid>
        <w:gridCol w:w="7654"/>
        <w:gridCol w:w="1276"/>
      </w:tblGrid>
      <w:tr w:rsidR="00665173" w:rsidRPr="004D31DA" w14:paraId="4CDE77C5" w14:textId="77777777" w:rsidTr="004D31DA">
        <w:tc>
          <w:tcPr>
            <w:tcW w:w="7654" w:type="dxa"/>
          </w:tcPr>
          <w:p w14:paraId="65C3F1E2" w14:textId="59FB0AB4" w:rsidR="00665173" w:rsidRPr="004D31DA" w:rsidRDefault="004D31DA" w:rsidP="000565C5">
            <w:pPr>
              <w:pStyle w:val="ListParagraph"/>
              <w:spacing w:line="240" w:lineRule="auto"/>
              <w:ind w:left="0"/>
              <w:jc w:val="both"/>
              <w:rPr>
                <w:rFonts w:ascii="Arial Narrow" w:hAnsi="Arial Narrow" w:cs="Times New Roman"/>
                <w:b/>
                <w:bCs/>
              </w:rPr>
            </w:pPr>
            <w:r w:rsidRPr="004D31DA">
              <w:rPr>
                <w:rFonts w:ascii="Arial Narrow" w:hAnsi="Arial Narrow" w:cs="Times New Roman"/>
                <w:b/>
                <w:bCs/>
              </w:rPr>
              <w:t>Kinnitus</w:t>
            </w:r>
          </w:p>
        </w:tc>
        <w:tc>
          <w:tcPr>
            <w:tcW w:w="1276" w:type="dxa"/>
            <w:shd w:val="clear" w:color="auto" w:fill="auto"/>
          </w:tcPr>
          <w:p w14:paraId="29235E1E" w14:textId="709121F1" w:rsidR="00665173" w:rsidRPr="004D31DA" w:rsidRDefault="004D31DA" w:rsidP="004D31DA">
            <w:pPr>
              <w:pStyle w:val="ListParagraph"/>
              <w:spacing w:line="240" w:lineRule="auto"/>
              <w:ind w:left="0"/>
              <w:jc w:val="center"/>
              <w:rPr>
                <w:rFonts w:ascii="Arial Narrow" w:hAnsi="Arial Narrow" w:cs="Times New Roman"/>
                <w:b/>
                <w:bCs/>
              </w:rPr>
            </w:pPr>
            <w:r w:rsidRPr="004D31DA">
              <w:rPr>
                <w:rFonts w:ascii="Arial Narrow" w:hAnsi="Arial Narrow" w:cs="Times New Roman"/>
                <w:b/>
                <w:bCs/>
              </w:rPr>
              <w:t>JAH</w:t>
            </w:r>
          </w:p>
        </w:tc>
      </w:tr>
      <w:tr w:rsidR="00665173" w:rsidRPr="004D31DA" w14:paraId="48973A6F" w14:textId="77777777" w:rsidTr="004D31DA">
        <w:tc>
          <w:tcPr>
            <w:tcW w:w="7654" w:type="dxa"/>
          </w:tcPr>
          <w:p w14:paraId="0DA5965D" w14:textId="4B0E6169" w:rsidR="00665173" w:rsidRPr="004D31DA" w:rsidRDefault="002669FE" w:rsidP="003477DE">
            <w:pPr>
              <w:spacing w:line="240" w:lineRule="auto"/>
              <w:jc w:val="both"/>
              <w:rPr>
                <w:rFonts w:ascii="Arial Narrow" w:hAnsi="Arial Narrow" w:cs="Times New Roman"/>
                <w:sz w:val="24"/>
                <w:szCs w:val="24"/>
                <w:highlight w:val="green"/>
              </w:rPr>
            </w:pPr>
            <w:r>
              <w:rPr>
                <w:rFonts w:ascii="Arial Narrow" w:hAnsi="Arial Narrow" w:cs="Times New Roman"/>
                <w:sz w:val="24"/>
                <w:szCs w:val="24"/>
              </w:rPr>
              <w:t xml:space="preserve">1. </w:t>
            </w:r>
            <w:r w:rsidR="00665173" w:rsidRPr="004D31DA">
              <w:rPr>
                <w:rFonts w:ascii="Arial Narrow" w:hAnsi="Arial Narrow" w:cs="Times New Roman"/>
                <w:sz w:val="24"/>
                <w:szCs w:val="24"/>
              </w:rPr>
              <w:t>Kinnitan, et</w:t>
            </w:r>
            <w:r w:rsidR="003477DE" w:rsidRPr="004D31DA">
              <w:rPr>
                <w:rFonts w:ascii="Arial Narrow" w:hAnsi="Arial Narrow" w:cs="Times New Roman"/>
                <w:sz w:val="24"/>
                <w:szCs w:val="24"/>
              </w:rPr>
              <w:t xml:space="preserve"> </w:t>
            </w:r>
            <w:r w:rsidR="00EA2D02">
              <w:rPr>
                <w:rFonts w:ascii="Arial Narrow" w:hAnsi="Arial Narrow" w:cs="Times New Roman"/>
                <w:sz w:val="24"/>
                <w:szCs w:val="24"/>
              </w:rPr>
              <w:t xml:space="preserve">asutuse </w:t>
            </w:r>
            <w:r w:rsidR="003477DE" w:rsidRPr="004D31DA">
              <w:rPr>
                <w:rFonts w:ascii="Arial Narrow" w:hAnsi="Arial Narrow" w:cs="Times New Roman"/>
                <w:sz w:val="24"/>
                <w:szCs w:val="24"/>
              </w:rPr>
              <w:t xml:space="preserve">raamatupidamises hoitakse majandustegevuse ja mittemajandustegevuse </w:t>
            </w:r>
            <w:r w:rsidR="00665173" w:rsidRPr="004D31DA">
              <w:rPr>
                <w:rFonts w:ascii="Arial Narrow" w:hAnsi="Arial Narrow" w:cs="Times New Roman"/>
                <w:sz w:val="24"/>
                <w:szCs w:val="24"/>
              </w:rPr>
              <w:t xml:space="preserve">arvestus lahus ja </w:t>
            </w:r>
            <w:r w:rsidR="003477DE" w:rsidRPr="004D31DA">
              <w:rPr>
                <w:rFonts w:ascii="Arial Narrow" w:hAnsi="Arial Narrow" w:cs="Times New Roman"/>
                <w:sz w:val="24"/>
                <w:szCs w:val="24"/>
              </w:rPr>
              <w:t>valmisolek on seda ka vajadusel</w:t>
            </w:r>
            <w:r w:rsidR="00665173" w:rsidRPr="004D31DA">
              <w:rPr>
                <w:rFonts w:ascii="Arial Narrow" w:hAnsi="Arial Narrow" w:cs="Times New Roman"/>
                <w:sz w:val="24"/>
                <w:szCs w:val="24"/>
              </w:rPr>
              <w:t xml:space="preserve"> tõenda</w:t>
            </w:r>
            <w:r w:rsidR="003477DE" w:rsidRPr="004D31DA">
              <w:rPr>
                <w:rFonts w:ascii="Arial Narrow" w:hAnsi="Arial Narrow" w:cs="Times New Roman"/>
                <w:sz w:val="24"/>
                <w:szCs w:val="24"/>
              </w:rPr>
              <w:t>da</w:t>
            </w:r>
            <w:r w:rsidR="003D1842">
              <w:rPr>
                <w:rStyle w:val="FootnoteReference"/>
                <w:rFonts w:ascii="Arial Narrow" w:hAnsi="Arial Narrow" w:cs="Times New Roman"/>
                <w:sz w:val="24"/>
                <w:szCs w:val="24"/>
              </w:rPr>
              <w:footnoteReference w:id="5"/>
            </w:r>
            <w:r w:rsidR="00665173" w:rsidRPr="004D31DA">
              <w:rPr>
                <w:rFonts w:ascii="Arial Narrow" w:hAnsi="Arial Narrow" w:cs="Times New Roman"/>
                <w:sz w:val="24"/>
                <w:szCs w:val="24"/>
              </w:rPr>
              <w:t>.</w:t>
            </w:r>
            <w:r w:rsidR="003D1842">
              <w:rPr>
                <w:rFonts w:ascii="Arial Narrow" w:hAnsi="Arial Narrow" w:cs="Times New Roman"/>
                <w:sz w:val="24"/>
                <w:szCs w:val="24"/>
              </w:rPr>
              <w:t xml:space="preserve"> </w:t>
            </w:r>
          </w:p>
        </w:tc>
        <w:tc>
          <w:tcPr>
            <w:tcW w:w="1276" w:type="dxa"/>
          </w:tcPr>
          <w:p w14:paraId="24862070" w14:textId="77777777" w:rsidR="00665173" w:rsidRPr="004D31DA" w:rsidRDefault="00665173" w:rsidP="004D31DA">
            <w:pPr>
              <w:pStyle w:val="ListParagraph"/>
              <w:spacing w:line="240" w:lineRule="auto"/>
              <w:ind w:left="0"/>
              <w:jc w:val="center"/>
              <w:rPr>
                <w:rFonts w:ascii="Arial Narrow" w:hAnsi="Arial Narrow" w:cs="Times New Roman"/>
                <w:highlight w:val="green"/>
              </w:rPr>
            </w:pPr>
          </w:p>
        </w:tc>
      </w:tr>
      <w:tr w:rsidR="00CC63B5" w:rsidRPr="004D31DA" w14:paraId="2295FBDA" w14:textId="77777777" w:rsidTr="004D31DA">
        <w:tc>
          <w:tcPr>
            <w:tcW w:w="7654" w:type="dxa"/>
          </w:tcPr>
          <w:p w14:paraId="51E7AB53" w14:textId="3DB89CB8" w:rsidR="00CC63B5" w:rsidRPr="006C0213" w:rsidRDefault="00CC63B5" w:rsidP="000565C5">
            <w:pPr>
              <w:pStyle w:val="ListParagraph"/>
              <w:spacing w:line="240" w:lineRule="auto"/>
              <w:ind w:left="0"/>
              <w:jc w:val="both"/>
              <w:rPr>
                <w:rFonts w:ascii="Arial Narrow" w:hAnsi="Arial Narrow" w:cs="Times New Roman"/>
              </w:rPr>
            </w:pPr>
            <w:r w:rsidRPr="001F3289">
              <w:rPr>
                <w:rFonts w:ascii="Arial Narrow" w:hAnsi="Arial Narrow" w:cs="Times New Roman"/>
              </w:rPr>
              <w:t xml:space="preserve">2. </w:t>
            </w:r>
            <w:r w:rsidR="001F3289" w:rsidRPr="001F3289">
              <w:rPr>
                <w:rFonts w:ascii="Arial Narrow" w:hAnsi="Arial Narrow" w:cs="Times New Roman"/>
              </w:rPr>
              <w:t xml:space="preserve">Kinnitan, et kui selgub asjaolusid, mis algselt esitatud andmeid muudab (nt täpsustub midagi eelnevalt esitatud projekti tulemite või tingimuste täitmise osas, vt p. 4 tabel), </w:t>
            </w:r>
            <w:r w:rsidRPr="001F3289">
              <w:rPr>
                <w:rFonts w:ascii="Arial Narrow" w:hAnsi="Arial Narrow" w:cs="Times New Roman"/>
              </w:rPr>
              <w:t>teavitan E</w:t>
            </w:r>
            <w:r w:rsidR="001F3289" w:rsidRPr="001F3289">
              <w:rPr>
                <w:rFonts w:ascii="Arial Narrow" w:hAnsi="Arial Narrow" w:cs="Times New Roman"/>
              </w:rPr>
              <w:t>TAGit sellest viivitamatult</w:t>
            </w:r>
            <w:r w:rsidRPr="001F3289">
              <w:rPr>
                <w:rFonts w:ascii="Arial Narrow" w:hAnsi="Arial Narrow" w:cs="Times New Roman"/>
              </w:rPr>
              <w:t>.</w:t>
            </w:r>
          </w:p>
        </w:tc>
        <w:tc>
          <w:tcPr>
            <w:tcW w:w="1276" w:type="dxa"/>
          </w:tcPr>
          <w:p w14:paraId="3FA47129" w14:textId="77777777" w:rsidR="00CC63B5" w:rsidRPr="004D31DA" w:rsidRDefault="00CC63B5" w:rsidP="004D31DA">
            <w:pPr>
              <w:pStyle w:val="ListParagraph"/>
              <w:spacing w:line="240" w:lineRule="auto"/>
              <w:ind w:left="0"/>
              <w:jc w:val="center"/>
              <w:rPr>
                <w:rFonts w:ascii="Arial Narrow" w:hAnsi="Arial Narrow" w:cs="Times New Roman"/>
                <w:highlight w:val="green"/>
              </w:rPr>
            </w:pPr>
          </w:p>
        </w:tc>
      </w:tr>
      <w:tr w:rsidR="004B639A" w:rsidRPr="004D31DA" w14:paraId="282ABACD" w14:textId="77777777" w:rsidTr="004D31DA">
        <w:tc>
          <w:tcPr>
            <w:tcW w:w="7654" w:type="dxa"/>
          </w:tcPr>
          <w:p w14:paraId="243236F7" w14:textId="79BB97F9" w:rsidR="004B639A" w:rsidRPr="00484651" w:rsidRDefault="00CC63B5" w:rsidP="000565C5">
            <w:pPr>
              <w:pStyle w:val="ListParagraph"/>
              <w:spacing w:line="240" w:lineRule="auto"/>
              <w:ind w:left="0"/>
              <w:jc w:val="both"/>
              <w:rPr>
                <w:rFonts w:ascii="Arial Narrow" w:hAnsi="Arial Narrow" w:cs="Times New Roman"/>
              </w:rPr>
            </w:pPr>
            <w:r>
              <w:rPr>
                <w:rFonts w:ascii="Arial Narrow" w:hAnsi="Arial Narrow" w:cs="Times New Roman"/>
              </w:rPr>
              <w:t>3</w:t>
            </w:r>
            <w:r w:rsidR="004B639A" w:rsidRPr="006C0213">
              <w:rPr>
                <w:rFonts w:ascii="Arial Narrow" w:hAnsi="Arial Narrow" w:cs="Times New Roman"/>
              </w:rPr>
              <w:t xml:space="preserve">. Kinnitan, et </w:t>
            </w:r>
            <w:r w:rsidR="00551726" w:rsidRPr="006C0213">
              <w:rPr>
                <w:rFonts w:ascii="Arial Narrow" w:hAnsi="Arial Narrow" w:cs="Times New Roman"/>
              </w:rPr>
              <w:t>teavitan</w:t>
            </w:r>
            <w:r w:rsidR="004B639A" w:rsidRPr="006C0213">
              <w:rPr>
                <w:rFonts w:ascii="Arial Narrow" w:hAnsi="Arial Narrow" w:cs="Times New Roman"/>
              </w:rPr>
              <w:t xml:space="preserve"> E</w:t>
            </w:r>
            <w:r w:rsidR="001F3289">
              <w:rPr>
                <w:rFonts w:ascii="Arial Narrow" w:hAnsi="Arial Narrow" w:cs="Times New Roman"/>
              </w:rPr>
              <w:t>TAGit</w:t>
            </w:r>
            <w:r w:rsidR="004B639A" w:rsidRPr="006C0213">
              <w:rPr>
                <w:rFonts w:ascii="Arial Narrow" w:hAnsi="Arial Narrow" w:cs="Times New Roman"/>
              </w:rPr>
              <w:t xml:space="preserve"> </w:t>
            </w:r>
            <w:r w:rsidR="00DC1763" w:rsidRPr="006C0213">
              <w:rPr>
                <w:rFonts w:ascii="Arial Narrow" w:hAnsi="Arial Narrow" w:cs="Times New Roman"/>
              </w:rPr>
              <w:t>viivitamatult, kui</w:t>
            </w:r>
            <w:r w:rsidR="004B639A" w:rsidRPr="006C0213">
              <w:rPr>
                <w:rFonts w:ascii="Arial Narrow" w:hAnsi="Arial Narrow" w:cs="Times New Roman"/>
              </w:rPr>
              <w:t xml:space="preserve"> projektiga seotud majandustegevuse osakaal ületab vastaval kalendriaastal 20% piiri.</w:t>
            </w:r>
          </w:p>
        </w:tc>
        <w:tc>
          <w:tcPr>
            <w:tcW w:w="1276" w:type="dxa"/>
          </w:tcPr>
          <w:p w14:paraId="35736D09" w14:textId="77777777" w:rsidR="004B639A" w:rsidRPr="004D31DA" w:rsidRDefault="004B639A" w:rsidP="004D31DA">
            <w:pPr>
              <w:pStyle w:val="ListParagraph"/>
              <w:spacing w:line="240" w:lineRule="auto"/>
              <w:ind w:left="0"/>
              <w:jc w:val="center"/>
              <w:rPr>
                <w:rFonts w:ascii="Arial Narrow" w:hAnsi="Arial Narrow" w:cs="Times New Roman"/>
                <w:highlight w:val="green"/>
              </w:rPr>
            </w:pPr>
          </w:p>
        </w:tc>
      </w:tr>
      <w:tr w:rsidR="00551726" w:rsidRPr="004D31DA" w14:paraId="3A9191AC" w14:textId="77777777" w:rsidTr="004D31DA">
        <w:tc>
          <w:tcPr>
            <w:tcW w:w="7654" w:type="dxa"/>
          </w:tcPr>
          <w:p w14:paraId="32976050" w14:textId="7F44A6B1" w:rsidR="00551726" w:rsidRPr="00484651" w:rsidRDefault="00CC63B5" w:rsidP="000565C5">
            <w:pPr>
              <w:pStyle w:val="ListParagraph"/>
              <w:spacing w:line="240" w:lineRule="auto"/>
              <w:ind w:left="0"/>
              <w:jc w:val="both"/>
              <w:rPr>
                <w:rFonts w:ascii="Arial Narrow" w:hAnsi="Arial Narrow" w:cs="Times New Roman"/>
              </w:rPr>
            </w:pPr>
            <w:r>
              <w:rPr>
                <w:rFonts w:ascii="Arial Narrow" w:hAnsi="Arial Narrow" w:cs="Times New Roman"/>
              </w:rPr>
              <w:t>4</w:t>
            </w:r>
            <w:r w:rsidR="00551726" w:rsidRPr="00484651">
              <w:rPr>
                <w:rFonts w:ascii="Arial Narrow" w:hAnsi="Arial Narrow" w:cs="Times New Roman"/>
              </w:rPr>
              <w:t>. Kinnitan esitatud andmete õig</w:t>
            </w:r>
            <w:r w:rsidR="00DD382D" w:rsidRPr="00484651">
              <w:rPr>
                <w:rFonts w:ascii="Arial Narrow" w:hAnsi="Arial Narrow" w:cs="Times New Roman"/>
              </w:rPr>
              <w:t>s</w:t>
            </w:r>
            <w:r w:rsidR="00551726" w:rsidRPr="00484651">
              <w:rPr>
                <w:rFonts w:ascii="Arial Narrow" w:hAnsi="Arial Narrow" w:cs="Times New Roman"/>
              </w:rPr>
              <w:t>ust</w:t>
            </w:r>
            <w:r w:rsidR="00EA6319" w:rsidRPr="00484651">
              <w:rPr>
                <w:rFonts w:ascii="Arial Narrow" w:hAnsi="Arial Narrow" w:cs="Times New Roman"/>
              </w:rPr>
              <w:t xml:space="preserve"> ja kooskõla ETISes </w:t>
            </w:r>
            <w:r w:rsidR="00CA0664" w:rsidRPr="00484651">
              <w:rPr>
                <w:rFonts w:ascii="Arial Narrow" w:hAnsi="Arial Narrow" w:cs="Times New Roman"/>
              </w:rPr>
              <w:t xml:space="preserve">projekti kohta </w:t>
            </w:r>
            <w:r w:rsidR="00EA6319" w:rsidRPr="00484651">
              <w:rPr>
                <w:rFonts w:ascii="Arial Narrow" w:hAnsi="Arial Narrow" w:cs="Times New Roman"/>
              </w:rPr>
              <w:t>esitatud infoga</w:t>
            </w:r>
            <w:r w:rsidR="00551726" w:rsidRPr="00484651">
              <w:rPr>
                <w:rFonts w:ascii="Arial Narrow" w:hAnsi="Arial Narrow" w:cs="Times New Roman"/>
              </w:rPr>
              <w:t>.</w:t>
            </w:r>
          </w:p>
        </w:tc>
        <w:tc>
          <w:tcPr>
            <w:tcW w:w="1276" w:type="dxa"/>
          </w:tcPr>
          <w:p w14:paraId="7456A1FE" w14:textId="77777777" w:rsidR="00551726" w:rsidRPr="004D31DA" w:rsidRDefault="00551726" w:rsidP="004D31DA">
            <w:pPr>
              <w:pStyle w:val="ListParagraph"/>
              <w:spacing w:line="240" w:lineRule="auto"/>
              <w:ind w:left="0"/>
              <w:jc w:val="center"/>
              <w:rPr>
                <w:rFonts w:ascii="Arial Narrow" w:hAnsi="Arial Narrow" w:cs="Times New Roman"/>
                <w:highlight w:val="green"/>
              </w:rPr>
            </w:pPr>
          </w:p>
        </w:tc>
      </w:tr>
    </w:tbl>
    <w:p w14:paraId="0B7590C9" w14:textId="77777777" w:rsidR="004D31DA" w:rsidRPr="004D31DA" w:rsidRDefault="004D31DA" w:rsidP="000565C5">
      <w:pPr>
        <w:pStyle w:val="ListParagraph"/>
        <w:spacing w:after="0" w:line="240" w:lineRule="auto"/>
        <w:jc w:val="both"/>
        <w:rPr>
          <w:rFonts w:ascii="Arial Narrow" w:hAnsi="Arial Narrow" w:cs="Times New Roman"/>
          <w:highlight w:val="green"/>
        </w:rPr>
      </w:pPr>
    </w:p>
    <w:p w14:paraId="1BFEAD88" w14:textId="77777777" w:rsidR="00B2412A" w:rsidRPr="00F84359" w:rsidRDefault="00B2412A" w:rsidP="00FA4283">
      <w:pPr>
        <w:rPr>
          <w:rFonts w:ascii="Arial Narrow" w:hAnsi="Arial Narrow"/>
          <w:i/>
          <w:iCs/>
          <w:color w:val="0070C0"/>
          <w:sz w:val="24"/>
          <w:szCs w:val="24"/>
        </w:rPr>
      </w:pPr>
    </w:p>
    <w:p w14:paraId="41083F88" w14:textId="5C62F00C" w:rsidR="00DC0BFE" w:rsidRPr="00F84359" w:rsidRDefault="00DC0BFE" w:rsidP="000065D2">
      <w:pPr>
        <w:rPr>
          <w:rFonts w:ascii="Arial Narrow" w:hAnsi="Arial Narrow"/>
          <w:i/>
          <w:iCs/>
          <w:color w:val="0070C0"/>
          <w:sz w:val="24"/>
          <w:szCs w:val="24"/>
        </w:rPr>
      </w:pPr>
    </w:p>
    <w:p w14:paraId="16606A57" w14:textId="77777777" w:rsidR="007E11C3" w:rsidRDefault="007E11C3">
      <w:pPr>
        <w:rPr>
          <w:rFonts w:ascii="Arial Narrow" w:hAnsi="Arial Narrow"/>
          <w:i/>
          <w:iCs/>
          <w:color w:val="0070C0"/>
          <w:sz w:val="24"/>
          <w:szCs w:val="24"/>
        </w:rPr>
      </w:pPr>
    </w:p>
    <w:p w14:paraId="0E7B8E84" w14:textId="77777777" w:rsidR="007E11C3" w:rsidRPr="005663A2" w:rsidRDefault="007E11C3">
      <w:pPr>
        <w:rPr>
          <w:rFonts w:ascii="Arial Narrow" w:hAnsi="Arial Narrow"/>
          <w:i/>
          <w:iCs/>
          <w:color w:val="0070C0"/>
          <w:sz w:val="24"/>
          <w:szCs w:val="24"/>
        </w:rPr>
      </w:pPr>
    </w:p>
    <w:sectPr w:rsidR="007E11C3" w:rsidRPr="005663A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4CDF1" w14:textId="77777777" w:rsidR="00EF5468" w:rsidRDefault="00EF5468" w:rsidP="00364598">
      <w:pPr>
        <w:spacing w:after="0" w:line="240" w:lineRule="auto"/>
      </w:pPr>
      <w:r>
        <w:separator/>
      </w:r>
    </w:p>
  </w:endnote>
  <w:endnote w:type="continuationSeparator" w:id="0">
    <w:p w14:paraId="0DF46C6A" w14:textId="77777777" w:rsidR="00EF5468" w:rsidRDefault="00EF5468" w:rsidP="00364598">
      <w:pPr>
        <w:spacing w:after="0" w:line="240" w:lineRule="auto"/>
      </w:pPr>
      <w:r>
        <w:continuationSeparator/>
      </w:r>
    </w:p>
  </w:endnote>
  <w:endnote w:type="continuationNotice" w:id="1">
    <w:p w14:paraId="31852921" w14:textId="77777777" w:rsidR="00EF5468" w:rsidRDefault="00EF5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charset w:val="BA"/>
    <w:family w:val="swiss"/>
    <w:pitch w:val="variable"/>
    <w:sig w:usb0="00000287" w:usb1="00000800" w:usb2="00000000" w:usb3="00000000" w:csb0="0000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935755"/>
      <w:docPartObj>
        <w:docPartGallery w:val="Page Numbers (Bottom of Page)"/>
        <w:docPartUnique/>
      </w:docPartObj>
    </w:sdtPr>
    <w:sdtEndPr/>
    <w:sdtContent>
      <w:p w14:paraId="1382BA9C" w14:textId="15D056CE" w:rsidR="00387AE3" w:rsidRDefault="00387AE3">
        <w:pPr>
          <w:pStyle w:val="Footer"/>
          <w:jc w:val="right"/>
        </w:pPr>
        <w:r>
          <w:fldChar w:fldCharType="begin"/>
        </w:r>
        <w:r>
          <w:instrText>PAGE   \* MERGEFORMAT</w:instrText>
        </w:r>
        <w:r>
          <w:fldChar w:fldCharType="separate"/>
        </w:r>
        <w:r>
          <w:t>2</w:t>
        </w:r>
        <w:r>
          <w:fldChar w:fldCharType="end"/>
        </w:r>
      </w:p>
    </w:sdtContent>
  </w:sdt>
  <w:p w14:paraId="01A45E39" w14:textId="77777777" w:rsidR="00387AE3" w:rsidRDefault="00387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9BA0E" w14:textId="77777777" w:rsidR="00EF5468" w:rsidRDefault="00EF5468" w:rsidP="00364598">
      <w:pPr>
        <w:spacing w:after="0" w:line="240" w:lineRule="auto"/>
      </w:pPr>
      <w:r>
        <w:separator/>
      </w:r>
    </w:p>
  </w:footnote>
  <w:footnote w:type="continuationSeparator" w:id="0">
    <w:p w14:paraId="0244E87C" w14:textId="77777777" w:rsidR="00EF5468" w:rsidRDefault="00EF5468" w:rsidP="00364598">
      <w:pPr>
        <w:spacing w:after="0" w:line="240" w:lineRule="auto"/>
      </w:pPr>
      <w:r>
        <w:continuationSeparator/>
      </w:r>
    </w:p>
  </w:footnote>
  <w:footnote w:type="continuationNotice" w:id="1">
    <w:p w14:paraId="566E3A6F" w14:textId="77777777" w:rsidR="00EF5468" w:rsidRDefault="00EF5468">
      <w:pPr>
        <w:spacing w:after="0" w:line="240" w:lineRule="auto"/>
      </w:pPr>
    </w:p>
  </w:footnote>
  <w:footnote w:id="2">
    <w:p w14:paraId="5C1D9131" w14:textId="032B1ADB" w:rsidR="00742AEF" w:rsidRPr="00610A81" w:rsidRDefault="00742AEF" w:rsidP="00742AEF">
      <w:pPr>
        <w:pStyle w:val="FootnoteText"/>
      </w:pPr>
      <w:r w:rsidRPr="00DD382D">
        <w:rPr>
          <w:rStyle w:val="FootnoteReference"/>
          <w:rFonts w:ascii="Arial Narrow" w:hAnsi="Arial Narrow"/>
        </w:rPr>
        <w:footnoteRef/>
      </w:r>
      <w:r w:rsidRPr="00DD382D">
        <w:rPr>
          <w:rFonts w:ascii="Arial Narrow" w:hAnsi="Arial Narrow"/>
        </w:rPr>
        <w:t xml:space="preserve"> Kui antav toetus on riigiabi, siis lähtutakse toetuse andmisel </w:t>
      </w:r>
      <w:hyperlink r:id="rId1" w:history="1">
        <w:r w:rsidRPr="00DD382D">
          <w:rPr>
            <w:rStyle w:val="Hyperlink"/>
            <w:rFonts w:ascii="Arial Narrow" w:hAnsi="Arial Narrow"/>
          </w:rPr>
          <w:t>Euroopa Komisjoni määrusest (EL) nr 651/2014 „ELi aluslepingu artiklite 107 ja 108 kohaldamise kohta, millega teatavat liiki abi tunnistatakse siseturuga kokkusobivaks” (ELT L 187, 26.06.2014, lk 1–78) (ehk üldine grupierandi määrus), artiklist 25</w:t>
        </w:r>
      </w:hyperlink>
      <w:r w:rsidRPr="00DD382D">
        <w:rPr>
          <w:rFonts w:ascii="Arial Narrow" w:hAnsi="Arial Narrow"/>
        </w:rPr>
        <w:t xml:space="preserve">. </w:t>
      </w:r>
    </w:p>
  </w:footnote>
  <w:footnote w:id="3">
    <w:p w14:paraId="23D71309" w14:textId="0CAF7F10" w:rsidR="00820DFE" w:rsidRPr="00DD382D" w:rsidRDefault="004100F5" w:rsidP="00820DFE">
      <w:pPr>
        <w:pStyle w:val="FootnoteText"/>
        <w:rPr>
          <w:rFonts w:ascii="Arial Narrow" w:hAnsi="Arial Narrow"/>
        </w:rPr>
      </w:pPr>
      <w:r w:rsidRPr="004100F5">
        <w:rPr>
          <w:rFonts w:ascii="Arial Narrow" w:hAnsi="Arial Narrow"/>
          <w:vertAlign w:val="superscript"/>
        </w:rPr>
        <w:t>2</w:t>
      </w:r>
      <w:r w:rsidR="00820DFE">
        <w:rPr>
          <w:rFonts w:ascii="Arial Narrow" w:hAnsi="Arial Narrow"/>
        </w:rPr>
        <w:t xml:space="preserve"> </w:t>
      </w:r>
      <w:r w:rsidR="00820DFE" w:rsidRPr="00484651">
        <w:rPr>
          <w:rFonts w:ascii="Arial Narrow" w:hAnsi="Arial Narrow"/>
        </w:rPr>
        <w:t xml:space="preserve">Eraõiguslikud positiivselt evalveeritud TA-asutused on Metrosert, TFTAK, BioCC, Cybernetica, Estonian Business School, Icosagen Cell Factory, Protobios, STACC, Tervisetehnoloogiate </w:t>
      </w:r>
      <w:r w:rsidR="00820DFE" w:rsidRPr="001378CD">
        <w:rPr>
          <w:rFonts w:ascii="Arial Narrow" w:hAnsi="Arial Narrow"/>
        </w:rPr>
        <w:t>Arenduskeskus</w:t>
      </w:r>
      <w:r w:rsidR="00820DFE" w:rsidRPr="00DD382D">
        <w:rPr>
          <w:rFonts w:ascii="Arial Narrow" w:hAnsi="Arial Narrow"/>
        </w:rPr>
        <w:t>.</w:t>
      </w:r>
    </w:p>
  </w:footnote>
  <w:footnote w:id="4">
    <w:p w14:paraId="603FE9D9" w14:textId="6B263E8B" w:rsidR="00192951" w:rsidRDefault="00192951" w:rsidP="00192951">
      <w:pPr>
        <w:pStyle w:val="FootnoteText"/>
        <w:rPr>
          <w:rFonts w:ascii="Arial Narrow" w:hAnsi="Arial Narrow"/>
        </w:rPr>
      </w:pPr>
      <w:r w:rsidRPr="00DD382D">
        <w:rPr>
          <w:rStyle w:val="FootnoteReference"/>
          <w:rFonts w:ascii="Arial Narrow" w:hAnsi="Arial Narrow"/>
        </w:rPr>
        <w:footnoteRef/>
      </w:r>
      <w:r w:rsidRPr="00DD382D">
        <w:rPr>
          <w:rFonts w:ascii="Arial Narrow" w:hAnsi="Arial Narrow"/>
        </w:rPr>
        <w:t xml:space="preserve"> </w:t>
      </w:r>
      <w:r w:rsidRPr="00484651">
        <w:rPr>
          <w:rFonts w:ascii="Arial Narrow" w:hAnsi="Arial Narrow"/>
          <w:b/>
          <w:bCs/>
        </w:rPr>
        <w:t>Majandustegevus</w:t>
      </w:r>
      <w:r>
        <w:rPr>
          <w:rFonts w:ascii="Arial Narrow" w:hAnsi="Arial Narrow"/>
        </w:rPr>
        <w:t xml:space="preserve"> seisneb toodete ja teenuste pakkumise</w:t>
      </w:r>
      <w:r w:rsidR="000B0581">
        <w:rPr>
          <w:rFonts w:ascii="Arial Narrow" w:hAnsi="Arial Narrow"/>
        </w:rPr>
        <w:t>s</w:t>
      </w:r>
      <w:r>
        <w:rPr>
          <w:rFonts w:ascii="Arial Narrow" w:hAnsi="Arial Narrow"/>
        </w:rPr>
        <w:t xml:space="preserve"> turul. </w:t>
      </w:r>
      <w:r w:rsidRPr="00DD382D">
        <w:rPr>
          <w:rFonts w:ascii="Arial Narrow" w:hAnsi="Arial Narrow"/>
          <w:b/>
          <w:bCs/>
        </w:rPr>
        <w:t>Uurimisprojekti kontekstis võib majandustegevus</w:t>
      </w:r>
      <w:r w:rsidRPr="00DD382D">
        <w:rPr>
          <w:rFonts w:ascii="Arial Narrow" w:hAnsi="Arial Narrow"/>
        </w:rPr>
        <w:t xml:space="preserve"> </w:t>
      </w:r>
      <w:r w:rsidRPr="00DD382D">
        <w:rPr>
          <w:rFonts w:ascii="Arial Narrow" w:hAnsi="Arial Narrow"/>
          <w:b/>
          <w:bCs/>
        </w:rPr>
        <w:t xml:space="preserve">olla </w:t>
      </w:r>
      <w:r w:rsidRPr="00DD382D">
        <w:rPr>
          <w:rFonts w:ascii="Arial Narrow" w:hAnsi="Arial Narrow"/>
        </w:rPr>
        <w:t>näiteks projektis soetatud teadusaparatuur</w:t>
      </w:r>
      <w:r w:rsidR="000B0581">
        <w:rPr>
          <w:rFonts w:ascii="Arial Narrow" w:hAnsi="Arial Narrow"/>
        </w:rPr>
        <w:t>i</w:t>
      </w:r>
      <w:r w:rsidRPr="00DD382D">
        <w:rPr>
          <w:rFonts w:ascii="Arial Narrow" w:hAnsi="Arial Narrow"/>
        </w:rPr>
        <w:t xml:space="preserve"> (osali</w:t>
      </w:r>
      <w:r w:rsidR="000B0581">
        <w:rPr>
          <w:rFonts w:ascii="Arial Narrow" w:hAnsi="Arial Narrow"/>
        </w:rPr>
        <w:t>ne</w:t>
      </w:r>
      <w:r w:rsidRPr="00DD382D">
        <w:rPr>
          <w:rFonts w:ascii="Arial Narrow" w:hAnsi="Arial Narrow"/>
        </w:rPr>
        <w:t>) kasuta</w:t>
      </w:r>
      <w:r w:rsidR="000B0581">
        <w:rPr>
          <w:rFonts w:ascii="Arial Narrow" w:hAnsi="Arial Narrow"/>
        </w:rPr>
        <w:t>mine</w:t>
      </w:r>
      <w:r w:rsidRPr="00DD382D">
        <w:rPr>
          <w:rFonts w:ascii="Arial Narrow" w:hAnsi="Arial Narrow"/>
        </w:rPr>
        <w:t xml:space="preserve"> majandustegevuseks kas projekti jooksul ja/või pärast seda (projekti jaoks soetatud teadusaparatuuri võidakse tema kasutusajast mingis osakaalus kasutada välistele osalistele teenuste osutamiseks, nt ettevõtete teadus- ja arendustegevuseks).</w:t>
      </w:r>
      <w:r w:rsidR="000B0581">
        <w:rPr>
          <w:rFonts w:ascii="Arial Narrow" w:hAnsi="Arial Narrow"/>
        </w:rPr>
        <w:t xml:space="preserve"> </w:t>
      </w:r>
      <w:r w:rsidRPr="00DD382D">
        <w:rPr>
          <w:rFonts w:ascii="Arial Narrow" w:hAnsi="Arial Narrow"/>
          <w:b/>
          <w:bCs/>
        </w:rPr>
        <w:t>Mittemajandustegevus</w:t>
      </w:r>
      <w:r w:rsidRPr="00DD382D">
        <w:rPr>
          <w:rFonts w:ascii="Arial Narrow" w:hAnsi="Arial Narrow"/>
        </w:rPr>
        <w:t xml:space="preserve"> on koolitustegevus, sõltumatu TA-tegevus teadmiste suurendamiseks ja arusaamise parandamiseks, teadusuuringute tulemuste laialdane levitamine mitteeksklusiivsel ja mittediskrimineerival alusel näiteks õpetamise, avatud juurdepääsuga andmebaaside ja publikatsioonide või avatud lähtekoodiga tarkvara abil. Samuti on mittemajandustegevus teadmussiirde alane tegevus, kui sellega tegeleb teadusasutus või teadusuuringute taristu või seda tehakse koos teiste selliste üksustega või nende nimel ning kui kogu sellest tegevusest saadav kasum investeeritakse taas teadusasutuse või teadusuuringute taristu esmasesse tegevusse</w:t>
      </w:r>
      <w:r>
        <w:rPr>
          <w:rFonts w:ascii="Arial Narrow" w:hAnsi="Arial Narrow"/>
        </w:rPr>
        <w:t xml:space="preserve"> (</w:t>
      </w:r>
      <w:r w:rsidR="000B0581">
        <w:rPr>
          <w:rFonts w:ascii="Arial Narrow" w:hAnsi="Arial Narrow"/>
        </w:rPr>
        <w:t xml:space="preserve">põhitegevusse </w:t>
      </w:r>
      <w:r>
        <w:rPr>
          <w:rFonts w:ascii="Arial Narrow" w:hAnsi="Arial Narrow"/>
        </w:rPr>
        <w:t>ehk mittemajandustegevusse)</w:t>
      </w:r>
      <w:r w:rsidRPr="00DD382D">
        <w:rPr>
          <w:rFonts w:ascii="Arial Narrow" w:hAnsi="Arial Narrow"/>
        </w:rPr>
        <w:t>.</w:t>
      </w:r>
    </w:p>
    <w:p w14:paraId="0EFB1A9A" w14:textId="77777777" w:rsidR="00192951" w:rsidRPr="00DD382D" w:rsidRDefault="00192951" w:rsidP="00192951">
      <w:pPr>
        <w:pStyle w:val="FootnoteText"/>
        <w:rPr>
          <w:rFonts w:ascii="Arial Narrow" w:hAnsi="Arial Narrow"/>
        </w:rPr>
      </w:pPr>
    </w:p>
  </w:footnote>
  <w:footnote w:id="5">
    <w:p w14:paraId="6136B212" w14:textId="5D600813" w:rsidR="003D1842" w:rsidRPr="00D846C6" w:rsidRDefault="003D1842" w:rsidP="003D1842">
      <w:pPr>
        <w:pStyle w:val="FootnoteText"/>
        <w:rPr>
          <w:rFonts w:ascii="Arial Narrow" w:hAnsi="Arial Narrow"/>
        </w:rPr>
      </w:pPr>
      <w:r>
        <w:rPr>
          <w:rStyle w:val="FootnoteReference"/>
        </w:rPr>
        <w:footnoteRef/>
      </w:r>
      <w:r>
        <w:t xml:space="preserve"> </w:t>
      </w:r>
      <w:r w:rsidRPr="00D846C6">
        <w:rPr>
          <w:rFonts w:ascii="Arial Narrow" w:hAnsi="Arial Narrow"/>
          <w:b/>
          <w:bCs/>
        </w:rPr>
        <w:t>Mittemajandustegevuse ja majandustegevuse eristamise ja selle üle arvestuse pidamise ning dokumenteerimise</w:t>
      </w:r>
      <w:r w:rsidRPr="00D846C6">
        <w:rPr>
          <w:rFonts w:ascii="Arial Narrow" w:hAnsi="Arial Narrow"/>
        </w:rPr>
        <w:t xml:space="preserve"> eest vastutab toetust saav asutus ja koostööprojekti puhul ka tema projektist toetust saavad  partnerid. Kui projekti tegevuste põhjal võib eeldada, et projektis tehakse ka majandustegevust, siis tuleb projektis osalejatel sisse seada arvestused sisendite üle (nt materjalid, seadmed, tööjõud, põhivara vms), mida kasutatakse nii majandustegevuses kui ka mittemajandusliku tegevuse jaoks. Et vältida majandustegevuse ristsubsideerimist mittemajandustegevuseks antava abi arvelt tuleb ka raamatupidamises tagada projekti tegevuste ning nende kulude, rahastamise ja tulude võimalikult selge eristamine. Arvestuse metoodikat ja dokumentatsiooni võidakse kontrollida.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73C6"/>
    <w:multiLevelType w:val="hybridMultilevel"/>
    <w:tmpl w:val="C0CAAB14"/>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BD4FEA"/>
    <w:multiLevelType w:val="hybridMultilevel"/>
    <w:tmpl w:val="C8A61F60"/>
    <w:lvl w:ilvl="0" w:tplc="D09EC316">
      <w:start w:val="4"/>
      <w:numFmt w:val="bullet"/>
      <w:lvlText w:val="-"/>
      <w:lvlJc w:val="left"/>
      <w:pPr>
        <w:ind w:left="720" w:hanging="360"/>
      </w:pPr>
      <w:rPr>
        <w:rFonts w:ascii="Arial Narrow" w:eastAsiaTheme="minorHAnsi" w:hAnsi="Arial Narrow"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E8C62E0"/>
    <w:multiLevelType w:val="hybridMultilevel"/>
    <w:tmpl w:val="74CE70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0CE10D3"/>
    <w:multiLevelType w:val="hybridMultilevel"/>
    <w:tmpl w:val="74CE7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8F362F"/>
    <w:multiLevelType w:val="hybridMultilevel"/>
    <w:tmpl w:val="02C6AC88"/>
    <w:lvl w:ilvl="0" w:tplc="269C7996">
      <w:start w:val="3"/>
      <w:numFmt w:val="bullet"/>
      <w:lvlText w:val="-"/>
      <w:lvlJc w:val="left"/>
      <w:pPr>
        <w:ind w:left="720" w:hanging="360"/>
      </w:pPr>
      <w:rPr>
        <w:rFonts w:ascii="Arial Narrow" w:eastAsiaTheme="minorHAnsi" w:hAnsi="Arial Narrow" w:cstheme="minorBid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753778B"/>
    <w:multiLevelType w:val="hybridMultilevel"/>
    <w:tmpl w:val="FC7269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EC6578A"/>
    <w:multiLevelType w:val="hybridMultilevel"/>
    <w:tmpl w:val="71D8FD30"/>
    <w:lvl w:ilvl="0" w:tplc="1ABE4264">
      <w:start w:val="3"/>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7FD4253"/>
    <w:multiLevelType w:val="hybridMultilevel"/>
    <w:tmpl w:val="05D2A9D6"/>
    <w:lvl w:ilvl="0" w:tplc="187A49A0">
      <w:start w:val="3"/>
      <w:numFmt w:val="bullet"/>
      <w:lvlText w:val="-"/>
      <w:lvlJc w:val="left"/>
      <w:pPr>
        <w:ind w:left="720" w:hanging="360"/>
      </w:pPr>
      <w:rPr>
        <w:rFonts w:ascii="Arial Narrow" w:eastAsiaTheme="minorHAnsi" w:hAnsi="Arial Narrow" w:cstheme="minorBid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1A2490E"/>
    <w:multiLevelType w:val="hybridMultilevel"/>
    <w:tmpl w:val="5C42B6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24B103B"/>
    <w:multiLevelType w:val="hybridMultilevel"/>
    <w:tmpl w:val="04CEC04E"/>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0E2039"/>
    <w:multiLevelType w:val="hybridMultilevel"/>
    <w:tmpl w:val="B8E01978"/>
    <w:lvl w:ilvl="0" w:tplc="0425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191DBE"/>
    <w:multiLevelType w:val="hybridMultilevel"/>
    <w:tmpl w:val="4EEE5CC6"/>
    <w:lvl w:ilvl="0" w:tplc="0425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4009732">
    <w:abstractNumId w:val="5"/>
  </w:num>
  <w:num w:numId="2" w16cid:durableId="1441804728">
    <w:abstractNumId w:val="8"/>
  </w:num>
  <w:num w:numId="3" w16cid:durableId="1605264495">
    <w:abstractNumId w:val="2"/>
  </w:num>
  <w:num w:numId="4" w16cid:durableId="462384783">
    <w:abstractNumId w:val="3"/>
  </w:num>
  <w:num w:numId="5" w16cid:durableId="1712848929">
    <w:abstractNumId w:val="6"/>
  </w:num>
  <w:num w:numId="6" w16cid:durableId="1142844001">
    <w:abstractNumId w:val="0"/>
  </w:num>
  <w:num w:numId="7" w16cid:durableId="564604457">
    <w:abstractNumId w:val="7"/>
  </w:num>
  <w:num w:numId="8" w16cid:durableId="1108433622">
    <w:abstractNumId w:val="4"/>
  </w:num>
  <w:num w:numId="9" w16cid:durableId="1520047744">
    <w:abstractNumId w:val="10"/>
  </w:num>
  <w:num w:numId="10" w16cid:durableId="1126967789">
    <w:abstractNumId w:val="11"/>
  </w:num>
  <w:num w:numId="11" w16cid:durableId="1402556453">
    <w:abstractNumId w:val="1"/>
  </w:num>
  <w:num w:numId="12" w16cid:durableId="1403605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98"/>
    <w:rsid w:val="00000E55"/>
    <w:rsid w:val="000065D2"/>
    <w:rsid w:val="00010AB6"/>
    <w:rsid w:val="00014AEE"/>
    <w:rsid w:val="00014B23"/>
    <w:rsid w:val="000205C3"/>
    <w:rsid w:val="00037710"/>
    <w:rsid w:val="000435F8"/>
    <w:rsid w:val="000565C5"/>
    <w:rsid w:val="00061316"/>
    <w:rsid w:val="000649AF"/>
    <w:rsid w:val="0006682C"/>
    <w:rsid w:val="00082041"/>
    <w:rsid w:val="00090CBB"/>
    <w:rsid w:val="000927E0"/>
    <w:rsid w:val="00093811"/>
    <w:rsid w:val="00095089"/>
    <w:rsid w:val="000A0498"/>
    <w:rsid w:val="000A5885"/>
    <w:rsid w:val="000B0581"/>
    <w:rsid w:val="000B1E14"/>
    <w:rsid w:val="000B4F67"/>
    <w:rsid w:val="000B7849"/>
    <w:rsid w:val="000C2736"/>
    <w:rsid w:val="000C3C8B"/>
    <w:rsid w:val="000C67F0"/>
    <w:rsid w:val="000D2783"/>
    <w:rsid w:val="000E2B49"/>
    <w:rsid w:val="000E2C16"/>
    <w:rsid w:val="000F6FDB"/>
    <w:rsid w:val="000F782D"/>
    <w:rsid w:val="000F7E09"/>
    <w:rsid w:val="0011282C"/>
    <w:rsid w:val="0011348B"/>
    <w:rsid w:val="00124850"/>
    <w:rsid w:val="00125C50"/>
    <w:rsid w:val="001378CD"/>
    <w:rsid w:val="00143FDD"/>
    <w:rsid w:val="00145C7D"/>
    <w:rsid w:val="00161FE7"/>
    <w:rsid w:val="00166D52"/>
    <w:rsid w:val="001801FA"/>
    <w:rsid w:val="00185A10"/>
    <w:rsid w:val="001872AB"/>
    <w:rsid w:val="001917BF"/>
    <w:rsid w:val="00192951"/>
    <w:rsid w:val="001949E3"/>
    <w:rsid w:val="001D2217"/>
    <w:rsid w:val="001D45F3"/>
    <w:rsid w:val="001D7C42"/>
    <w:rsid w:val="001E3549"/>
    <w:rsid w:val="001E4A33"/>
    <w:rsid w:val="001F3289"/>
    <w:rsid w:val="0020084C"/>
    <w:rsid w:val="00206610"/>
    <w:rsid w:val="00210732"/>
    <w:rsid w:val="00216B05"/>
    <w:rsid w:val="00225B4D"/>
    <w:rsid w:val="002357F1"/>
    <w:rsid w:val="00240719"/>
    <w:rsid w:val="00243544"/>
    <w:rsid w:val="00255519"/>
    <w:rsid w:val="002615FE"/>
    <w:rsid w:val="002669FE"/>
    <w:rsid w:val="00285BC9"/>
    <w:rsid w:val="00293490"/>
    <w:rsid w:val="0029546B"/>
    <w:rsid w:val="002A5CCC"/>
    <w:rsid w:val="002C5AB4"/>
    <w:rsid w:val="002D133A"/>
    <w:rsid w:val="002D48FA"/>
    <w:rsid w:val="002D60D7"/>
    <w:rsid w:val="002E6468"/>
    <w:rsid w:val="002F7139"/>
    <w:rsid w:val="002F73E0"/>
    <w:rsid w:val="0030145F"/>
    <w:rsid w:val="0030267F"/>
    <w:rsid w:val="0032039B"/>
    <w:rsid w:val="00321880"/>
    <w:rsid w:val="00333A2E"/>
    <w:rsid w:val="003477DE"/>
    <w:rsid w:val="00350552"/>
    <w:rsid w:val="0036178E"/>
    <w:rsid w:val="00364598"/>
    <w:rsid w:val="00366D83"/>
    <w:rsid w:val="003678DC"/>
    <w:rsid w:val="003771DC"/>
    <w:rsid w:val="00387AE3"/>
    <w:rsid w:val="0039219C"/>
    <w:rsid w:val="00393F4E"/>
    <w:rsid w:val="003A02DC"/>
    <w:rsid w:val="003A09E7"/>
    <w:rsid w:val="003A3784"/>
    <w:rsid w:val="003B0762"/>
    <w:rsid w:val="003B3A58"/>
    <w:rsid w:val="003B5473"/>
    <w:rsid w:val="003C752D"/>
    <w:rsid w:val="003D1842"/>
    <w:rsid w:val="003D2157"/>
    <w:rsid w:val="003D4AE2"/>
    <w:rsid w:val="003D53DF"/>
    <w:rsid w:val="003D7A49"/>
    <w:rsid w:val="003E083F"/>
    <w:rsid w:val="003E64F2"/>
    <w:rsid w:val="003F124A"/>
    <w:rsid w:val="003F2FD4"/>
    <w:rsid w:val="003F4E4C"/>
    <w:rsid w:val="004100F5"/>
    <w:rsid w:val="00410F3D"/>
    <w:rsid w:val="004113AA"/>
    <w:rsid w:val="00413460"/>
    <w:rsid w:val="00421CE2"/>
    <w:rsid w:val="00425C7B"/>
    <w:rsid w:val="00440591"/>
    <w:rsid w:val="00440A0A"/>
    <w:rsid w:val="00464A68"/>
    <w:rsid w:val="004652C6"/>
    <w:rsid w:val="00484651"/>
    <w:rsid w:val="004848B8"/>
    <w:rsid w:val="00494E5D"/>
    <w:rsid w:val="0049576B"/>
    <w:rsid w:val="004A3A6E"/>
    <w:rsid w:val="004B4431"/>
    <w:rsid w:val="004B639A"/>
    <w:rsid w:val="004D31DA"/>
    <w:rsid w:val="004D44E6"/>
    <w:rsid w:val="004E1946"/>
    <w:rsid w:val="004E41D9"/>
    <w:rsid w:val="004E642C"/>
    <w:rsid w:val="004F5954"/>
    <w:rsid w:val="00504CA8"/>
    <w:rsid w:val="00505938"/>
    <w:rsid w:val="00513E8B"/>
    <w:rsid w:val="005154D3"/>
    <w:rsid w:val="00530DE9"/>
    <w:rsid w:val="00540F3F"/>
    <w:rsid w:val="005423D2"/>
    <w:rsid w:val="00542894"/>
    <w:rsid w:val="00551726"/>
    <w:rsid w:val="00552E69"/>
    <w:rsid w:val="00557CF8"/>
    <w:rsid w:val="00562DCE"/>
    <w:rsid w:val="00565B3F"/>
    <w:rsid w:val="005663A2"/>
    <w:rsid w:val="00575E22"/>
    <w:rsid w:val="00584D12"/>
    <w:rsid w:val="005B1ECE"/>
    <w:rsid w:val="005B55CD"/>
    <w:rsid w:val="005C0E32"/>
    <w:rsid w:val="005C29BB"/>
    <w:rsid w:val="005C4652"/>
    <w:rsid w:val="005D1598"/>
    <w:rsid w:val="005D3C0A"/>
    <w:rsid w:val="005D6F86"/>
    <w:rsid w:val="005E03FD"/>
    <w:rsid w:val="00602209"/>
    <w:rsid w:val="0060308D"/>
    <w:rsid w:val="00606739"/>
    <w:rsid w:val="00607FE5"/>
    <w:rsid w:val="00610A81"/>
    <w:rsid w:val="006116CB"/>
    <w:rsid w:val="0062725C"/>
    <w:rsid w:val="00627780"/>
    <w:rsid w:val="006303B5"/>
    <w:rsid w:val="006370BC"/>
    <w:rsid w:val="00653CC3"/>
    <w:rsid w:val="006554B8"/>
    <w:rsid w:val="006602C2"/>
    <w:rsid w:val="00665173"/>
    <w:rsid w:val="00672593"/>
    <w:rsid w:val="006759DA"/>
    <w:rsid w:val="006A5D40"/>
    <w:rsid w:val="006B1C38"/>
    <w:rsid w:val="006B43E9"/>
    <w:rsid w:val="006B600B"/>
    <w:rsid w:val="006C0213"/>
    <w:rsid w:val="006C3A13"/>
    <w:rsid w:val="006C3FC5"/>
    <w:rsid w:val="006D35FA"/>
    <w:rsid w:val="006F058E"/>
    <w:rsid w:val="006F42B7"/>
    <w:rsid w:val="006F67F5"/>
    <w:rsid w:val="00704345"/>
    <w:rsid w:val="00712B98"/>
    <w:rsid w:val="00721CE8"/>
    <w:rsid w:val="0072303D"/>
    <w:rsid w:val="00723E35"/>
    <w:rsid w:val="00730F1E"/>
    <w:rsid w:val="0073672F"/>
    <w:rsid w:val="0073785A"/>
    <w:rsid w:val="0074173E"/>
    <w:rsid w:val="00742AEF"/>
    <w:rsid w:val="0074775D"/>
    <w:rsid w:val="0075215B"/>
    <w:rsid w:val="007711F5"/>
    <w:rsid w:val="007723FB"/>
    <w:rsid w:val="007724FB"/>
    <w:rsid w:val="007942CB"/>
    <w:rsid w:val="007A1197"/>
    <w:rsid w:val="007A67D6"/>
    <w:rsid w:val="007A6CBE"/>
    <w:rsid w:val="007C5AEA"/>
    <w:rsid w:val="007C68EA"/>
    <w:rsid w:val="007C7AEF"/>
    <w:rsid w:val="007D1F40"/>
    <w:rsid w:val="007E11C3"/>
    <w:rsid w:val="007E3896"/>
    <w:rsid w:val="007E3DB1"/>
    <w:rsid w:val="007F1DE5"/>
    <w:rsid w:val="007F22F3"/>
    <w:rsid w:val="007F46A9"/>
    <w:rsid w:val="00807A25"/>
    <w:rsid w:val="00820DFE"/>
    <w:rsid w:val="008249D3"/>
    <w:rsid w:val="0083166D"/>
    <w:rsid w:val="008333B9"/>
    <w:rsid w:val="008370D5"/>
    <w:rsid w:val="008440B4"/>
    <w:rsid w:val="00844AEB"/>
    <w:rsid w:val="008469E1"/>
    <w:rsid w:val="00846F76"/>
    <w:rsid w:val="0084798A"/>
    <w:rsid w:val="00877564"/>
    <w:rsid w:val="0088249C"/>
    <w:rsid w:val="00886202"/>
    <w:rsid w:val="00890FC1"/>
    <w:rsid w:val="00892574"/>
    <w:rsid w:val="00892DD1"/>
    <w:rsid w:val="0089405A"/>
    <w:rsid w:val="008A7D18"/>
    <w:rsid w:val="008C2486"/>
    <w:rsid w:val="008D0A7D"/>
    <w:rsid w:val="008D4B2D"/>
    <w:rsid w:val="008D4D09"/>
    <w:rsid w:val="008F59D0"/>
    <w:rsid w:val="0090035E"/>
    <w:rsid w:val="00902D73"/>
    <w:rsid w:val="0090483D"/>
    <w:rsid w:val="009130CC"/>
    <w:rsid w:val="00921550"/>
    <w:rsid w:val="00923574"/>
    <w:rsid w:val="00930A81"/>
    <w:rsid w:val="00930E8E"/>
    <w:rsid w:val="0093501A"/>
    <w:rsid w:val="00935F45"/>
    <w:rsid w:val="00941459"/>
    <w:rsid w:val="00943AD1"/>
    <w:rsid w:val="00953C65"/>
    <w:rsid w:val="009618F2"/>
    <w:rsid w:val="0097148E"/>
    <w:rsid w:val="0097260E"/>
    <w:rsid w:val="009821EF"/>
    <w:rsid w:val="00983EAC"/>
    <w:rsid w:val="00990F2F"/>
    <w:rsid w:val="00991FE7"/>
    <w:rsid w:val="00995EA5"/>
    <w:rsid w:val="009A3D26"/>
    <w:rsid w:val="009B44AD"/>
    <w:rsid w:val="009B58F5"/>
    <w:rsid w:val="009C2BEB"/>
    <w:rsid w:val="009D7F90"/>
    <w:rsid w:val="009E42CF"/>
    <w:rsid w:val="009E7ABD"/>
    <w:rsid w:val="009F211E"/>
    <w:rsid w:val="00A03992"/>
    <w:rsid w:val="00A10FB0"/>
    <w:rsid w:val="00A123CD"/>
    <w:rsid w:val="00A12456"/>
    <w:rsid w:val="00A15D30"/>
    <w:rsid w:val="00A42329"/>
    <w:rsid w:val="00A45E26"/>
    <w:rsid w:val="00A5064B"/>
    <w:rsid w:val="00A52A2E"/>
    <w:rsid w:val="00A56AC8"/>
    <w:rsid w:val="00A579EF"/>
    <w:rsid w:val="00A57E1D"/>
    <w:rsid w:val="00A63172"/>
    <w:rsid w:val="00A80EC0"/>
    <w:rsid w:val="00A856B6"/>
    <w:rsid w:val="00A90BA2"/>
    <w:rsid w:val="00A94610"/>
    <w:rsid w:val="00A9712C"/>
    <w:rsid w:val="00AA5988"/>
    <w:rsid w:val="00AB5600"/>
    <w:rsid w:val="00AB5B9C"/>
    <w:rsid w:val="00AB6F24"/>
    <w:rsid w:val="00AC015C"/>
    <w:rsid w:val="00AD2634"/>
    <w:rsid w:val="00AE74AB"/>
    <w:rsid w:val="00B11D2C"/>
    <w:rsid w:val="00B2412A"/>
    <w:rsid w:val="00B26125"/>
    <w:rsid w:val="00B30415"/>
    <w:rsid w:val="00B33503"/>
    <w:rsid w:val="00B35B67"/>
    <w:rsid w:val="00B41280"/>
    <w:rsid w:val="00B418E7"/>
    <w:rsid w:val="00B47C09"/>
    <w:rsid w:val="00B7582A"/>
    <w:rsid w:val="00B76BCE"/>
    <w:rsid w:val="00B8384D"/>
    <w:rsid w:val="00B871E6"/>
    <w:rsid w:val="00B90AA5"/>
    <w:rsid w:val="00B9153B"/>
    <w:rsid w:val="00B95654"/>
    <w:rsid w:val="00B96FAB"/>
    <w:rsid w:val="00B97CD0"/>
    <w:rsid w:val="00BA1BF7"/>
    <w:rsid w:val="00BA5709"/>
    <w:rsid w:val="00BA73F5"/>
    <w:rsid w:val="00BA79B2"/>
    <w:rsid w:val="00BB5AB1"/>
    <w:rsid w:val="00BD31F7"/>
    <w:rsid w:val="00BD7063"/>
    <w:rsid w:val="00BD741C"/>
    <w:rsid w:val="00BE1F07"/>
    <w:rsid w:val="00BE47DD"/>
    <w:rsid w:val="00BE572F"/>
    <w:rsid w:val="00BE626A"/>
    <w:rsid w:val="00BE653E"/>
    <w:rsid w:val="00BF107F"/>
    <w:rsid w:val="00BF1E6E"/>
    <w:rsid w:val="00BF3847"/>
    <w:rsid w:val="00BF629A"/>
    <w:rsid w:val="00BF6BFA"/>
    <w:rsid w:val="00C05E2C"/>
    <w:rsid w:val="00C060C2"/>
    <w:rsid w:val="00C10F0F"/>
    <w:rsid w:val="00C20181"/>
    <w:rsid w:val="00C27525"/>
    <w:rsid w:val="00C467D9"/>
    <w:rsid w:val="00C5043A"/>
    <w:rsid w:val="00C520C3"/>
    <w:rsid w:val="00C532B8"/>
    <w:rsid w:val="00C54713"/>
    <w:rsid w:val="00C55AA9"/>
    <w:rsid w:val="00C55E2B"/>
    <w:rsid w:val="00C60F80"/>
    <w:rsid w:val="00C62A98"/>
    <w:rsid w:val="00C71181"/>
    <w:rsid w:val="00C837BF"/>
    <w:rsid w:val="00C91E63"/>
    <w:rsid w:val="00C95F2E"/>
    <w:rsid w:val="00C96393"/>
    <w:rsid w:val="00CA0664"/>
    <w:rsid w:val="00CA4318"/>
    <w:rsid w:val="00CC63B5"/>
    <w:rsid w:val="00CC7DB1"/>
    <w:rsid w:val="00CF2C76"/>
    <w:rsid w:val="00CF4DCC"/>
    <w:rsid w:val="00D17215"/>
    <w:rsid w:val="00D21191"/>
    <w:rsid w:val="00D23B19"/>
    <w:rsid w:val="00D412C0"/>
    <w:rsid w:val="00D468F2"/>
    <w:rsid w:val="00D628A2"/>
    <w:rsid w:val="00D702E0"/>
    <w:rsid w:val="00D72D79"/>
    <w:rsid w:val="00D74E91"/>
    <w:rsid w:val="00D76B85"/>
    <w:rsid w:val="00D81B1D"/>
    <w:rsid w:val="00D846C6"/>
    <w:rsid w:val="00D903FE"/>
    <w:rsid w:val="00D93A6E"/>
    <w:rsid w:val="00DA2444"/>
    <w:rsid w:val="00DA469B"/>
    <w:rsid w:val="00DC0BFE"/>
    <w:rsid w:val="00DC1763"/>
    <w:rsid w:val="00DD382D"/>
    <w:rsid w:val="00DF3258"/>
    <w:rsid w:val="00E05476"/>
    <w:rsid w:val="00E07588"/>
    <w:rsid w:val="00E11487"/>
    <w:rsid w:val="00E26A6C"/>
    <w:rsid w:val="00E273FA"/>
    <w:rsid w:val="00E4425F"/>
    <w:rsid w:val="00E612BA"/>
    <w:rsid w:val="00E630FC"/>
    <w:rsid w:val="00E64963"/>
    <w:rsid w:val="00E65F72"/>
    <w:rsid w:val="00E66A05"/>
    <w:rsid w:val="00E73AC4"/>
    <w:rsid w:val="00E73D03"/>
    <w:rsid w:val="00E86FB3"/>
    <w:rsid w:val="00E87681"/>
    <w:rsid w:val="00E904E4"/>
    <w:rsid w:val="00E95B2B"/>
    <w:rsid w:val="00EA2D02"/>
    <w:rsid w:val="00EA6319"/>
    <w:rsid w:val="00EC4343"/>
    <w:rsid w:val="00EC4F21"/>
    <w:rsid w:val="00ED0578"/>
    <w:rsid w:val="00ED314C"/>
    <w:rsid w:val="00EE379E"/>
    <w:rsid w:val="00EE63A0"/>
    <w:rsid w:val="00EE688C"/>
    <w:rsid w:val="00EE6B9F"/>
    <w:rsid w:val="00EF0799"/>
    <w:rsid w:val="00EF0DD2"/>
    <w:rsid w:val="00EF1C10"/>
    <w:rsid w:val="00EF48E0"/>
    <w:rsid w:val="00EF5468"/>
    <w:rsid w:val="00F02BDC"/>
    <w:rsid w:val="00F0573B"/>
    <w:rsid w:val="00F1376D"/>
    <w:rsid w:val="00F24D6F"/>
    <w:rsid w:val="00F32526"/>
    <w:rsid w:val="00F34043"/>
    <w:rsid w:val="00F377BA"/>
    <w:rsid w:val="00F37F7C"/>
    <w:rsid w:val="00F56299"/>
    <w:rsid w:val="00F564F8"/>
    <w:rsid w:val="00F579A9"/>
    <w:rsid w:val="00F63A5C"/>
    <w:rsid w:val="00F73A49"/>
    <w:rsid w:val="00F84359"/>
    <w:rsid w:val="00FA0C49"/>
    <w:rsid w:val="00FA28BE"/>
    <w:rsid w:val="00FA4283"/>
    <w:rsid w:val="00FC09D5"/>
    <w:rsid w:val="00FD196A"/>
    <w:rsid w:val="00FD2A02"/>
    <w:rsid w:val="00FD66E6"/>
    <w:rsid w:val="00FE2E28"/>
    <w:rsid w:val="00FE7008"/>
    <w:rsid w:val="00FE7E5E"/>
    <w:rsid w:val="00FF411B"/>
    <w:rsid w:val="00FF7CC7"/>
    <w:rsid w:val="12CCB958"/>
    <w:rsid w:val="26432301"/>
    <w:rsid w:val="688A930F"/>
    <w:rsid w:val="7107BC9C"/>
    <w:rsid w:val="7FD588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0687"/>
  <w15:chartTrackingRefBased/>
  <w15:docId w15:val="{17E7856F-089A-40E8-BD69-3376E19B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98"/>
    <w:pPr>
      <w:spacing w:line="259" w:lineRule="auto"/>
    </w:pPr>
    <w:rPr>
      <w:kern w:val="0"/>
      <w:sz w:val="22"/>
      <w:szCs w:val="22"/>
      <w14:ligatures w14:val="none"/>
    </w:rPr>
  </w:style>
  <w:style w:type="paragraph" w:styleId="Heading1">
    <w:name w:val="heading 1"/>
    <w:basedOn w:val="Normal"/>
    <w:next w:val="Normal"/>
    <w:link w:val="Heading1Char"/>
    <w:uiPriority w:val="9"/>
    <w:qFormat/>
    <w:rsid w:val="003645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45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459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459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6459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6459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6459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6459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6459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598"/>
    <w:rPr>
      <w:rFonts w:eastAsiaTheme="majorEastAsia" w:cstheme="majorBidi"/>
      <w:color w:val="272727" w:themeColor="text1" w:themeTint="D8"/>
    </w:rPr>
  </w:style>
  <w:style w:type="paragraph" w:styleId="Title">
    <w:name w:val="Title"/>
    <w:basedOn w:val="Normal"/>
    <w:next w:val="Normal"/>
    <w:link w:val="TitleChar"/>
    <w:uiPriority w:val="10"/>
    <w:qFormat/>
    <w:rsid w:val="003645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4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59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4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59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64598"/>
    <w:rPr>
      <w:i/>
      <w:iCs/>
      <w:color w:val="404040" w:themeColor="text1" w:themeTint="BF"/>
    </w:rPr>
  </w:style>
  <w:style w:type="paragraph" w:styleId="ListParagraph">
    <w:name w:val="List Paragraph"/>
    <w:basedOn w:val="Normal"/>
    <w:uiPriority w:val="34"/>
    <w:qFormat/>
    <w:rsid w:val="0036459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64598"/>
    <w:rPr>
      <w:i/>
      <w:iCs/>
      <w:color w:val="0F4761" w:themeColor="accent1" w:themeShade="BF"/>
    </w:rPr>
  </w:style>
  <w:style w:type="paragraph" w:styleId="IntenseQuote">
    <w:name w:val="Intense Quote"/>
    <w:basedOn w:val="Normal"/>
    <w:next w:val="Normal"/>
    <w:link w:val="IntenseQuoteChar"/>
    <w:uiPriority w:val="30"/>
    <w:qFormat/>
    <w:rsid w:val="0036459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64598"/>
    <w:rPr>
      <w:i/>
      <w:iCs/>
      <w:color w:val="0F4761" w:themeColor="accent1" w:themeShade="BF"/>
    </w:rPr>
  </w:style>
  <w:style w:type="character" w:styleId="IntenseReference">
    <w:name w:val="Intense Reference"/>
    <w:basedOn w:val="DefaultParagraphFont"/>
    <w:uiPriority w:val="32"/>
    <w:qFormat/>
    <w:rsid w:val="00364598"/>
    <w:rPr>
      <w:b/>
      <w:bCs/>
      <w:smallCaps/>
      <w:color w:val="0F4761" w:themeColor="accent1" w:themeShade="BF"/>
      <w:spacing w:val="5"/>
    </w:rPr>
  </w:style>
  <w:style w:type="paragraph" w:styleId="FootnoteText">
    <w:name w:val="footnote text"/>
    <w:basedOn w:val="Normal"/>
    <w:link w:val="FootnoteTextChar"/>
    <w:uiPriority w:val="99"/>
    <w:unhideWhenUsed/>
    <w:rsid w:val="00364598"/>
    <w:pPr>
      <w:spacing w:after="0" w:line="240" w:lineRule="auto"/>
    </w:pPr>
    <w:rPr>
      <w:sz w:val="20"/>
      <w:szCs w:val="20"/>
    </w:rPr>
  </w:style>
  <w:style w:type="character" w:customStyle="1" w:styleId="FootnoteTextChar">
    <w:name w:val="Footnote Text Char"/>
    <w:basedOn w:val="DefaultParagraphFont"/>
    <w:link w:val="FootnoteText"/>
    <w:uiPriority w:val="99"/>
    <w:rsid w:val="00364598"/>
    <w:rPr>
      <w:kern w:val="0"/>
      <w:sz w:val="20"/>
      <w:szCs w:val="20"/>
      <w14:ligatures w14:val="none"/>
    </w:rPr>
  </w:style>
  <w:style w:type="character" w:styleId="FootnoteReference">
    <w:name w:val="footnote reference"/>
    <w:basedOn w:val="DefaultParagraphFont"/>
    <w:uiPriority w:val="99"/>
    <w:semiHidden/>
    <w:unhideWhenUsed/>
    <w:rsid w:val="00364598"/>
    <w:rPr>
      <w:vertAlign w:val="superscript"/>
    </w:rPr>
  </w:style>
  <w:style w:type="table" w:styleId="TableGrid">
    <w:name w:val="Table Grid"/>
    <w:basedOn w:val="TableNormal"/>
    <w:uiPriority w:val="39"/>
    <w:rsid w:val="0066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460"/>
    <w:rPr>
      <w:color w:val="467886" w:themeColor="hyperlink"/>
      <w:u w:val="single"/>
    </w:rPr>
  </w:style>
  <w:style w:type="character" w:styleId="UnresolvedMention">
    <w:name w:val="Unresolved Mention"/>
    <w:basedOn w:val="DefaultParagraphFont"/>
    <w:uiPriority w:val="99"/>
    <w:semiHidden/>
    <w:unhideWhenUsed/>
    <w:rsid w:val="00413460"/>
    <w:rPr>
      <w:color w:val="605E5C"/>
      <w:shd w:val="clear" w:color="auto" w:fill="E1DFDD"/>
    </w:rPr>
  </w:style>
  <w:style w:type="character" w:styleId="FollowedHyperlink">
    <w:name w:val="FollowedHyperlink"/>
    <w:basedOn w:val="DefaultParagraphFont"/>
    <w:uiPriority w:val="99"/>
    <w:semiHidden/>
    <w:unhideWhenUsed/>
    <w:rsid w:val="00413460"/>
    <w:rPr>
      <w:color w:val="96607D" w:themeColor="followedHyperlink"/>
      <w:u w:val="single"/>
    </w:rPr>
  </w:style>
  <w:style w:type="character" w:styleId="CommentReference">
    <w:name w:val="annotation reference"/>
    <w:basedOn w:val="DefaultParagraphFont"/>
    <w:uiPriority w:val="99"/>
    <w:semiHidden/>
    <w:unhideWhenUsed/>
    <w:rsid w:val="002669FE"/>
    <w:rPr>
      <w:sz w:val="16"/>
      <w:szCs w:val="16"/>
    </w:rPr>
  </w:style>
  <w:style w:type="paragraph" w:styleId="CommentText">
    <w:name w:val="annotation text"/>
    <w:basedOn w:val="Normal"/>
    <w:link w:val="CommentTextChar"/>
    <w:uiPriority w:val="99"/>
    <w:unhideWhenUsed/>
    <w:rsid w:val="002669FE"/>
    <w:pPr>
      <w:spacing w:line="240" w:lineRule="auto"/>
    </w:pPr>
    <w:rPr>
      <w:sz w:val="20"/>
      <w:szCs w:val="20"/>
    </w:rPr>
  </w:style>
  <w:style w:type="character" w:customStyle="1" w:styleId="CommentTextChar">
    <w:name w:val="Comment Text Char"/>
    <w:basedOn w:val="DefaultParagraphFont"/>
    <w:link w:val="CommentText"/>
    <w:uiPriority w:val="99"/>
    <w:rsid w:val="002669F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69FE"/>
    <w:rPr>
      <w:b/>
      <w:bCs/>
    </w:rPr>
  </w:style>
  <w:style w:type="character" w:customStyle="1" w:styleId="CommentSubjectChar">
    <w:name w:val="Comment Subject Char"/>
    <w:basedOn w:val="CommentTextChar"/>
    <w:link w:val="CommentSubject"/>
    <w:uiPriority w:val="99"/>
    <w:semiHidden/>
    <w:rsid w:val="002669FE"/>
    <w:rPr>
      <w:b/>
      <w:bCs/>
      <w:kern w:val="0"/>
      <w:sz w:val="20"/>
      <w:szCs w:val="20"/>
      <w14:ligatures w14:val="none"/>
    </w:rPr>
  </w:style>
  <w:style w:type="paragraph" w:styleId="Revision">
    <w:name w:val="Revision"/>
    <w:hidden/>
    <w:uiPriority w:val="99"/>
    <w:semiHidden/>
    <w:rsid w:val="003D7A49"/>
    <w:pPr>
      <w:spacing w:after="0" w:line="240" w:lineRule="auto"/>
    </w:pPr>
    <w:rPr>
      <w:kern w:val="0"/>
      <w:sz w:val="22"/>
      <w:szCs w:val="22"/>
      <w14:ligatures w14:val="none"/>
    </w:rPr>
  </w:style>
  <w:style w:type="paragraph" w:styleId="Header">
    <w:name w:val="header"/>
    <w:basedOn w:val="Normal"/>
    <w:link w:val="HeaderChar"/>
    <w:uiPriority w:val="99"/>
    <w:unhideWhenUsed/>
    <w:rsid w:val="00A039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3992"/>
    <w:rPr>
      <w:kern w:val="0"/>
      <w:sz w:val="22"/>
      <w:szCs w:val="22"/>
      <w14:ligatures w14:val="none"/>
    </w:rPr>
  </w:style>
  <w:style w:type="paragraph" w:styleId="Footer">
    <w:name w:val="footer"/>
    <w:basedOn w:val="Normal"/>
    <w:link w:val="FooterChar"/>
    <w:uiPriority w:val="99"/>
    <w:unhideWhenUsed/>
    <w:rsid w:val="00A039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399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ag@etag.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T/TXT/PDF/?uri=CELEX:02014R0651-2023070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A21E9CBB57514B9DE2DCDB7F751E95" ma:contentTypeVersion="10" ma:contentTypeDescription="Create a new document." ma:contentTypeScope="" ma:versionID="8607ab1e5ba58b944dbc6abe9d209310">
  <xsd:schema xmlns:xsd="http://www.w3.org/2001/XMLSchema" xmlns:xs="http://www.w3.org/2001/XMLSchema" xmlns:p="http://schemas.microsoft.com/office/2006/metadata/properties" xmlns:ns2="45f6a14e-dbe9-4e5a-8932-3a984eaf03b9" xmlns:ns3="ef10ca2a-9a7a-41af-b178-8df94b9026e2" targetNamespace="http://schemas.microsoft.com/office/2006/metadata/properties" ma:root="true" ma:fieldsID="4626fb26b57029b1c5d47fcc46cc05a0" ns2:_="" ns3:_="">
    <xsd:import namespace="45f6a14e-dbe9-4e5a-8932-3a984eaf03b9"/>
    <xsd:import namespace="ef10ca2a-9a7a-41af-b178-8df94b9026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6a14e-dbe9-4e5a-8932-3a984ea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10ca2a-9a7a-41af-b178-8df94b9026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09D00-4389-469D-9D40-79E5EF6EEB4A}">
  <ds:schemaRefs>
    <ds:schemaRef ds:uri="http://schemas.openxmlformats.org/officeDocument/2006/bibliography"/>
  </ds:schemaRefs>
</ds:datastoreItem>
</file>

<file path=customXml/itemProps2.xml><?xml version="1.0" encoding="utf-8"?>
<ds:datastoreItem xmlns:ds="http://schemas.openxmlformats.org/officeDocument/2006/customXml" ds:itemID="{1978E394-DBC5-4B0F-8579-CFDF8FA26C3E}">
  <ds:schemaRefs>
    <ds:schemaRef ds:uri="http://schemas.microsoft.com/sharepoint/v3/contenttype/forms"/>
  </ds:schemaRefs>
</ds:datastoreItem>
</file>

<file path=customXml/itemProps3.xml><?xml version="1.0" encoding="utf-8"?>
<ds:datastoreItem xmlns:ds="http://schemas.openxmlformats.org/officeDocument/2006/customXml" ds:itemID="{1FF367F8-0110-4643-9F0B-50D139A9C8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833EFA-7DBC-4323-A22D-DD9A9A3F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6a14e-dbe9-4e5a-8932-3a984eaf03b9"/>
    <ds:schemaRef ds:uri="ef10ca2a-9a7a-41af-b178-8df94b902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1234</Words>
  <Characters>7040</Characters>
  <Application>Microsoft Office Word</Application>
  <DocSecurity>4</DocSecurity>
  <Lines>58</Lines>
  <Paragraphs>16</Paragraphs>
  <ScaleCrop>false</ScaleCrop>
  <Company/>
  <LinksUpToDate>false</LinksUpToDate>
  <CharactersWithSpaces>8258</CharactersWithSpaces>
  <SharedDoc>false</SharedDoc>
  <HLinks>
    <vt:vector size="12" baseType="variant">
      <vt:variant>
        <vt:i4>5242995</vt:i4>
      </vt:variant>
      <vt:variant>
        <vt:i4>0</vt:i4>
      </vt:variant>
      <vt:variant>
        <vt:i4>0</vt:i4>
      </vt:variant>
      <vt:variant>
        <vt:i4>5</vt:i4>
      </vt:variant>
      <vt:variant>
        <vt:lpwstr>mailto:etag@etag.ee</vt:lpwstr>
      </vt:variant>
      <vt:variant>
        <vt:lpwstr/>
      </vt:variant>
      <vt:variant>
        <vt:i4>1966097</vt:i4>
      </vt:variant>
      <vt:variant>
        <vt:i4>0</vt:i4>
      </vt:variant>
      <vt:variant>
        <vt:i4>0</vt:i4>
      </vt:variant>
      <vt:variant>
        <vt:i4>5</vt:i4>
      </vt:variant>
      <vt:variant>
        <vt:lpwstr>https://eur-lex.europa.eu/legal-content/ET/TXT/PDF/?uri=CELEX:02014R0651-20230701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Hella Lood</dc:creator>
  <cp:keywords/>
  <dc:description/>
  <cp:lastModifiedBy>Helis Luik-Lindsaar</cp:lastModifiedBy>
  <cp:revision>61</cp:revision>
  <dcterms:created xsi:type="dcterms:W3CDTF">2024-09-18T18:36:00Z</dcterms:created>
  <dcterms:modified xsi:type="dcterms:W3CDTF">2024-09-23T22:30:00Z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0x01010016A21E9CBB57514B9DE2DCDB7F751E95</vt:lpwstr>
  </property>
</Properties>
</file>