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7BDE" w14:textId="77777777" w:rsidR="007457CE" w:rsidRPr="00DA2EBB" w:rsidRDefault="007457CE" w:rsidP="00D05C1F">
      <w:pPr>
        <w:spacing w:after="0"/>
        <w:jc w:val="both"/>
        <w:rPr>
          <w:rFonts w:ascii="Calibri Light" w:hAnsi="Calibri Light" w:cs="Calibri Light"/>
          <w:sz w:val="24"/>
          <w:szCs w:val="24"/>
        </w:rPr>
      </w:pPr>
    </w:p>
    <w:p w14:paraId="7AC5B642" w14:textId="48EB13F8" w:rsidR="007457CE" w:rsidRPr="00DA2EBB" w:rsidRDefault="00522E41" w:rsidP="00D05C1F">
      <w:pPr>
        <w:spacing w:after="0"/>
        <w:jc w:val="center"/>
        <w:rPr>
          <w:rFonts w:ascii="Calibri Light" w:hAnsi="Calibri Light" w:cs="Calibri Light"/>
          <w:b/>
          <w:sz w:val="24"/>
          <w:szCs w:val="24"/>
        </w:rPr>
      </w:pPr>
      <w:r>
        <w:rPr>
          <w:rFonts w:ascii="Calibri Light" w:hAnsi="Calibri Light" w:cs="Calibri Light"/>
          <w:b/>
          <w:sz w:val="24"/>
          <w:szCs w:val="24"/>
        </w:rPr>
        <w:t>Teenuse osutamise</w:t>
      </w:r>
      <w:r w:rsidR="00B61C90" w:rsidRPr="00DA2EBB">
        <w:rPr>
          <w:rFonts w:ascii="Calibri Light" w:hAnsi="Calibri Light" w:cs="Calibri Light"/>
          <w:b/>
          <w:sz w:val="24"/>
          <w:szCs w:val="24"/>
        </w:rPr>
        <w:t xml:space="preserve"> </w:t>
      </w:r>
      <w:r w:rsidR="00765193" w:rsidRPr="00DA2EBB">
        <w:rPr>
          <w:rFonts w:ascii="Calibri Light" w:hAnsi="Calibri Light" w:cs="Calibri Light"/>
          <w:b/>
          <w:sz w:val="24"/>
          <w:szCs w:val="24"/>
        </w:rPr>
        <w:t>leping</w:t>
      </w:r>
      <w:r w:rsidR="008B3A22" w:rsidRPr="00DA2EBB">
        <w:rPr>
          <w:rFonts w:ascii="Calibri Light" w:hAnsi="Calibri Light" w:cs="Calibri Light"/>
          <w:b/>
          <w:sz w:val="24"/>
          <w:szCs w:val="24"/>
        </w:rPr>
        <w:t xml:space="preserve"> </w:t>
      </w:r>
      <w:r w:rsidR="007457CE" w:rsidRPr="00DA2EBB">
        <w:rPr>
          <w:rFonts w:ascii="Calibri Light" w:hAnsi="Calibri Light" w:cs="Calibri Light"/>
          <w:b/>
          <w:sz w:val="24"/>
          <w:szCs w:val="24"/>
        </w:rPr>
        <w:t>nr</w:t>
      </w:r>
      <w:r w:rsidR="00A34C95" w:rsidRPr="00DA2EBB">
        <w:rPr>
          <w:rFonts w:ascii="Calibri Light" w:hAnsi="Calibri Light" w:cs="Calibri Light"/>
          <w:b/>
          <w:sz w:val="24"/>
          <w:szCs w:val="24"/>
        </w:rPr>
        <w:t xml:space="preserve"> </w:t>
      </w:r>
    </w:p>
    <w:p w14:paraId="0DEDEE2D" w14:textId="77777777" w:rsidR="007457CE" w:rsidRPr="00DA2EBB" w:rsidRDefault="007457CE" w:rsidP="00D05C1F">
      <w:pPr>
        <w:spacing w:after="0"/>
        <w:jc w:val="both"/>
        <w:rPr>
          <w:rFonts w:ascii="Calibri Light" w:hAnsi="Calibri Light" w:cs="Calibri Light"/>
          <w:sz w:val="24"/>
          <w:szCs w:val="24"/>
        </w:rPr>
      </w:pPr>
    </w:p>
    <w:p w14:paraId="2A9CCAC7" w14:textId="5FF6DA03" w:rsidR="00CB7AE6" w:rsidRPr="00DA2EBB" w:rsidRDefault="007457CE" w:rsidP="00D05C1F">
      <w:pPr>
        <w:spacing w:after="0"/>
        <w:jc w:val="both"/>
        <w:rPr>
          <w:rFonts w:ascii="Calibri Light" w:hAnsi="Calibri Light" w:cs="Calibri Light"/>
          <w:sz w:val="24"/>
          <w:szCs w:val="24"/>
        </w:rPr>
      </w:pPr>
      <w:r w:rsidRPr="00DA2EBB">
        <w:rPr>
          <w:rFonts w:ascii="Calibri Light" w:hAnsi="Calibri Light" w:cs="Calibri Light"/>
          <w:b/>
          <w:sz w:val="24"/>
          <w:szCs w:val="24"/>
        </w:rPr>
        <w:t>Sihtasutus Eesti Teadusagentuur</w:t>
      </w:r>
      <w:r w:rsidR="00014D63">
        <w:rPr>
          <w:rFonts w:ascii="Calibri Light" w:hAnsi="Calibri Light" w:cs="Calibri Light"/>
          <w:b/>
          <w:sz w:val="24"/>
          <w:szCs w:val="24"/>
        </w:rPr>
        <w:t xml:space="preserve"> (</w:t>
      </w:r>
      <w:r w:rsidR="00A068C4">
        <w:rPr>
          <w:rFonts w:ascii="Calibri Light" w:hAnsi="Calibri Light" w:cs="Calibri Light"/>
          <w:b/>
          <w:sz w:val="24"/>
          <w:szCs w:val="24"/>
        </w:rPr>
        <w:t xml:space="preserve">edaspidi </w:t>
      </w:r>
      <w:r w:rsidR="00014D63">
        <w:rPr>
          <w:rFonts w:ascii="Calibri Light" w:hAnsi="Calibri Light" w:cs="Calibri Light"/>
          <w:b/>
          <w:sz w:val="24"/>
          <w:szCs w:val="24"/>
        </w:rPr>
        <w:t>ETAG)</w:t>
      </w:r>
      <w:r w:rsidRPr="00DA2EBB">
        <w:rPr>
          <w:rFonts w:ascii="Calibri Light" w:hAnsi="Calibri Light" w:cs="Calibri Light"/>
          <w:sz w:val="24"/>
          <w:szCs w:val="24"/>
        </w:rPr>
        <w:t>, keda esindab</w:t>
      </w:r>
      <w:r w:rsidR="009A4BA1">
        <w:rPr>
          <w:rFonts w:ascii="Calibri Light" w:hAnsi="Calibri Light" w:cs="Calibri Light"/>
          <w:sz w:val="24"/>
          <w:szCs w:val="24"/>
        </w:rPr>
        <w:t xml:space="preserve"> juhatuse 14. augusti 2023. a käskkirja nr 1.1-4/23/137</w:t>
      </w:r>
      <w:r w:rsidR="006C6B9D">
        <w:rPr>
          <w:rFonts w:ascii="Calibri Light" w:hAnsi="Calibri Light" w:cs="Calibri Light"/>
          <w:sz w:val="24"/>
          <w:szCs w:val="24"/>
        </w:rPr>
        <w:t xml:space="preserve"> alusel </w:t>
      </w:r>
      <w:r w:rsidR="00577D1D">
        <w:rPr>
          <w:rFonts w:ascii="Calibri Light" w:hAnsi="Calibri Light" w:cs="Calibri Light"/>
          <w:sz w:val="24"/>
          <w:szCs w:val="24"/>
        </w:rPr>
        <w:t>tegevjuht Karin Jaanson,</w:t>
      </w:r>
      <w:r w:rsidR="00EA0EF9" w:rsidRPr="00DA2EBB">
        <w:rPr>
          <w:rFonts w:ascii="Calibri Light" w:hAnsi="Calibri Light" w:cs="Calibri Light"/>
          <w:sz w:val="24"/>
          <w:szCs w:val="24"/>
        </w:rPr>
        <w:t xml:space="preserve"> ja</w:t>
      </w:r>
    </w:p>
    <w:p w14:paraId="4788476A" w14:textId="7FB99EF8" w:rsidR="00CB7AE6" w:rsidRPr="00DA2EBB" w:rsidRDefault="00EB2CFF" w:rsidP="00D05C1F">
      <w:pPr>
        <w:spacing w:after="0"/>
        <w:jc w:val="both"/>
        <w:rPr>
          <w:rFonts w:ascii="Calibri Light" w:hAnsi="Calibri Light" w:cs="Calibri Light"/>
          <w:sz w:val="24"/>
          <w:szCs w:val="24"/>
        </w:rPr>
      </w:pPr>
      <w:r>
        <w:rPr>
          <w:rFonts w:ascii="Calibri Light" w:hAnsi="Calibri Light" w:cs="Calibri Light"/>
          <w:b/>
          <w:bCs/>
          <w:sz w:val="24"/>
          <w:szCs w:val="24"/>
        </w:rPr>
        <w:t>Sise</w:t>
      </w:r>
      <w:r w:rsidR="00CB7AE6" w:rsidRPr="00DA2EBB">
        <w:rPr>
          <w:rFonts w:ascii="Calibri Light" w:hAnsi="Calibri Light" w:cs="Calibri Light"/>
          <w:b/>
          <w:bCs/>
          <w:sz w:val="24"/>
          <w:szCs w:val="24"/>
        </w:rPr>
        <w:t>ministeerium</w:t>
      </w:r>
      <w:r w:rsidR="00CB7AE6" w:rsidRPr="00DA2EBB">
        <w:rPr>
          <w:rFonts w:ascii="Calibri Light" w:hAnsi="Calibri Light" w:cs="Calibri Light"/>
          <w:sz w:val="24"/>
          <w:szCs w:val="24"/>
        </w:rPr>
        <w:t>, keda esindab</w:t>
      </w:r>
      <w:r w:rsidR="00B85724">
        <w:rPr>
          <w:rFonts w:ascii="Calibri Light" w:hAnsi="Calibri Light" w:cs="Calibri Light"/>
          <w:sz w:val="24"/>
          <w:szCs w:val="24"/>
        </w:rPr>
        <w:t xml:space="preserve"> </w:t>
      </w:r>
      <w:r w:rsidR="00B85724" w:rsidRPr="00B85724">
        <w:rPr>
          <w:rFonts w:ascii="Calibri Light" w:eastAsia="Times New Roman" w:hAnsi="Calibri Light" w:cs="Calibri Light"/>
          <w:bCs/>
          <w:sz w:val="24"/>
          <w:szCs w:val="24"/>
        </w:rPr>
        <w:t>kantsleri 11. juuli 2022. a käskkirja nr 1-5/62 „Volituste andmine varade valdkonna eest vastutavale asekantslerile“ punkti 1 alusel varade asekantsler Krista Aas, ühelt poolt</w:t>
      </w:r>
      <w:r w:rsidR="00E67029">
        <w:rPr>
          <w:rFonts w:ascii="Calibri Light" w:eastAsia="Times New Roman" w:hAnsi="Calibri Light" w:cs="Calibri Light"/>
          <w:bCs/>
          <w:sz w:val="24"/>
          <w:szCs w:val="24"/>
        </w:rPr>
        <w:t xml:space="preserve"> </w:t>
      </w:r>
      <w:r w:rsidR="00DC0A5A">
        <w:rPr>
          <w:rFonts w:ascii="Calibri Light" w:hAnsi="Calibri Light" w:cs="Calibri Light"/>
          <w:sz w:val="24"/>
          <w:szCs w:val="24"/>
        </w:rPr>
        <w:t>(</w:t>
      </w:r>
      <w:r w:rsidR="00CB7AE6" w:rsidRPr="00DA2EBB">
        <w:rPr>
          <w:rFonts w:ascii="Calibri Light" w:hAnsi="Calibri Light" w:cs="Calibri Light"/>
          <w:sz w:val="24"/>
          <w:szCs w:val="24"/>
        </w:rPr>
        <w:t>edaspidi</w:t>
      </w:r>
      <w:r w:rsidR="003B1C02">
        <w:rPr>
          <w:rFonts w:ascii="Calibri Light" w:hAnsi="Calibri Light" w:cs="Calibri Light"/>
          <w:sz w:val="24"/>
          <w:szCs w:val="24"/>
        </w:rPr>
        <w:t xml:space="preserve"> koos</w:t>
      </w:r>
      <w:r w:rsidR="00CB7AE6" w:rsidRPr="00DA2EBB">
        <w:rPr>
          <w:rFonts w:ascii="Calibri Light" w:hAnsi="Calibri Light" w:cs="Calibri Light"/>
          <w:sz w:val="24"/>
          <w:szCs w:val="24"/>
        </w:rPr>
        <w:t xml:space="preserve"> </w:t>
      </w:r>
      <w:r w:rsidR="002D471C">
        <w:rPr>
          <w:rFonts w:ascii="Calibri Light" w:hAnsi="Calibri Light" w:cs="Calibri Light"/>
          <w:sz w:val="24"/>
          <w:szCs w:val="24"/>
        </w:rPr>
        <w:t>t</w:t>
      </w:r>
      <w:r w:rsidR="00CB7AE6" w:rsidRPr="00AA3CF5">
        <w:rPr>
          <w:rFonts w:ascii="Calibri Light" w:hAnsi="Calibri Light" w:cs="Calibri Light"/>
          <w:i/>
          <w:iCs/>
          <w:sz w:val="24"/>
          <w:szCs w:val="24"/>
        </w:rPr>
        <w:t>ellija</w:t>
      </w:r>
      <w:r w:rsidR="003B1C02">
        <w:rPr>
          <w:rFonts w:ascii="Calibri Light" w:hAnsi="Calibri Light" w:cs="Calibri Light"/>
          <w:i/>
          <w:iCs/>
          <w:sz w:val="24"/>
          <w:szCs w:val="24"/>
        </w:rPr>
        <w:t>d</w:t>
      </w:r>
      <w:r w:rsidR="00CB7AE6" w:rsidRPr="00DA2EBB">
        <w:rPr>
          <w:rFonts w:ascii="Calibri Light" w:hAnsi="Calibri Light" w:cs="Calibri Light"/>
          <w:sz w:val="24"/>
          <w:szCs w:val="24"/>
        </w:rPr>
        <w:t>)</w:t>
      </w:r>
      <w:r w:rsidR="00EA0EF9" w:rsidRPr="00DA2EBB">
        <w:rPr>
          <w:rFonts w:ascii="Calibri Light" w:hAnsi="Calibri Light" w:cs="Calibri Light"/>
          <w:sz w:val="24"/>
          <w:szCs w:val="24"/>
        </w:rPr>
        <w:t>,</w:t>
      </w:r>
    </w:p>
    <w:p w14:paraId="73E92016" w14:textId="77777777" w:rsidR="007F0FAB" w:rsidRPr="00DA2EBB" w:rsidRDefault="007F0FAB" w:rsidP="00D05C1F">
      <w:pPr>
        <w:spacing w:after="0"/>
        <w:jc w:val="both"/>
        <w:rPr>
          <w:rFonts w:ascii="Calibri Light" w:hAnsi="Calibri Light" w:cs="Calibri Light"/>
          <w:sz w:val="24"/>
          <w:szCs w:val="24"/>
        </w:rPr>
      </w:pPr>
    </w:p>
    <w:p w14:paraId="0DEC5B0B" w14:textId="47379A3D" w:rsidR="00EA0EF9" w:rsidRPr="00DA2EBB" w:rsidRDefault="00EA0EF9" w:rsidP="00D05C1F">
      <w:pPr>
        <w:spacing w:after="0"/>
        <w:jc w:val="both"/>
        <w:rPr>
          <w:rFonts w:ascii="Calibri Light" w:hAnsi="Calibri Light" w:cs="Calibri Light"/>
          <w:sz w:val="24"/>
          <w:szCs w:val="24"/>
        </w:rPr>
      </w:pPr>
      <w:r w:rsidRPr="00DA2EBB">
        <w:rPr>
          <w:rFonts w:ascii="Calibri Light" w:hAnsi="Calibri Light" w:cs="Calibri Light"/>
          <w:sz w:val="24"/>
          <w:szCs w:val="24"/>
        </w:rPr>
        <w:t>ja</w:t>
      </w:r>
    </w:p>
    <w:p w14:paraId="64B22B97" w14:textId="77777777" w:rsidR="00EA0EF9" w:rsidRPr="00DA2EBB" w:rsidRDefault="00EA0EF9" w:rsidP="00D05C1F">
      <w:pPr>
        <w:spacing w:after="0"/>
        <w:jc w:val="both"/>
        <w:rPr>
          <w:rFonts w:ascii="Calibri Light" w:hAnsi="Calibri Light" w:cs="Calibri Light"/>
          <w:sz w:val="24"/>
          <w:szCs w:val="24"/>
        </w:rPr>
      </w:pPr>
    </w:p>
    <w:p w14:paraId="0EA78FBD" w14:textId="1A225A98" w:rsidR="00B61C90" w:rsidRPr="00DA2EBB" w:rsidRDefault="00B61C90" w:rsidP="00D05C1F">
      <w:pPr>
        <w:spacing w:after="0"/>
        <w:jc w:val="both"/>
        <w:rPr>
          <w:rFonts w:ascii="Calibri Light" w:hAnsi="Calibri Light" w:cs="Calibri Light"/>
          <w:b/>
          <w:bCs/>
          <w:sz w:val="24"/>
          <w:szCs w:val="24"/>
        </w:rPr>
      </w:pPr>
      <w:r w:rsidRPr="00DA2EBB">
        <w:rPr>
          <w:rFonts w:ascii="Calibri Light" w:hAnsi="Calibri Light" w:cs="Calibri Light"/>
          <w:b/>
          <w:bCs/>
          <w:sz w:val="24"/>
          <w:szCs w:val="24"/>
        </w:rPr>
        <w:t>Asutus</w:t>
      </w:r>
    </w:p>
    <w:p w14:paraId="60D2D7D0" w14:textId="14545EDF" w:rsidR="00B61C90" w:rsidRPr="00DA2EBB" w:rsidRDefault="00AB6391" w:rsidP="00D05C1F">
      <w:pPr>
        <w:spacing w:after="0"/>
        <w:jc w:val="both"/>
        <w:rPr>
          <w:rFonts w:ascii="Calibri Light" w:hAnsi="Calibri Light" w:cs="Calibri Light"/>
          <w:sz w:val="24"/>
          <w:szCs w:val="24"/>
        </w:rPr>
      </w:pPr>
      <w:r w:rsidRPr="00DA2EBB">
        <w:rPr>
          <w:rFonts w:ascii="Calibri Light" w:hAnsi="Calibri Light" w:cs="Calibri Light"/>
          <w:sz w:val="24"/>
          <w:szCs w:val="24"/>
        </w:rPr>
        <w:t xml:space="preserve">, keda esindab </w:t>
      </w:r>
      <w:r w:rsidR="002958E2">
        <w:rPr>
          <w:rFonts w:ascii="Calibri Light" w:hAnsi="Calibri Light" w:cs="Calibri Light"/>
          <w:sz w:val="24"/>
          <w:szCs w:val="24"/>
        </w:rPr>
        <w:t xml:space="preserve">…. </w:t>
      </w:r>
      <w:r w:rsidRPr="00DA2EBB">
        <w:rPr>
          <w:rFonts w:ascii="Calibri Light" w:hAnsi="Calibri Light" w:cs="Calibri Light"/>
          <w:sz w:val="24"/>
          <w:szCs w:val="24"/>
        </w:rPr>
        <w:t xml:space="preserve">, </w:t>
      </w:r>
      <w:r w:rsidR="007457CE" w:rsidRPr="00DA2EBB">
        <w:rPr>
          <w:rFonts w:ascii="Calibri Light" w:hAnsi="Calibri Light" w:cs="Calibri Light"/>
          <w:sz w:val="24"/>
          <w:szCs w:val="24"/>
        </w:rPr>
        <w:t xml:space="preserve">(edaspidi </w:t>
      </w:r>
      <w:r w:rsidR="00522E41">
        <w:rPr>
          <w:rFonts w:ascii="Calibri Light" w:hAnsi="Calibri Light" w:cs="Calibri Light"/>
          <w:i/>
          <w:sz w:val="24"/>
          <w:szCs w:val="24"/>
        </w:rPr>
        <w:t>teenuse osutaja</w:t>
      </w:r>
      <w:r w:rsidR="007457CE" w:rsidRPr="00DA2EBB">
        <w:rPr>
          <w:rFonts w:ascii="Calibri Light" w:hAnsi="Calibri Light" w:cs="Calibri Light"/>
          <w:sz w:val="24"/>
          <w:szCs w:val="24"/>
        </w:rPr>
        <w:t xml:space="preserve">) </w:t>
      </w:r>
    </w:p>
    <w:p w14:paraId="1B8AF0AB" w14:textId="77777777" w:rsidR="00B61C90" w:rsidRPr="00DA2EBB" w:rsidRDefault="00B61C90" w:rsidP="00D05C1F">
      <w:pPr>
        <w:spacing w:after="0"/>
        <w:jc w:val="both"/>
        <w:rPr>
          <w:rFonts w:ascii="Calibri Light" w:hAnsi="Calibri Light" w:cs="Calibri Light"/>
          <w:sz w:val="24"/>
          <w:szCs w:val="24"/>
        </w:rPr>
      </w:pPr>
    </w:p>
    <w:p w14:paraId="10D99083" w14:textId="35E063D5" w:rsidR="007457CE" w:rsidRPr="00DA2EBB" w:rsidRDefault="001B3A96" w:rsidP="006C6B9D">
      <w:pPr>
        <w:spacing w:line="276" w:lineRule="auto"/>
        <w:jc w:val="both"/>
        <w:rPr>
          <w:rFonts w:ascii="Calibri Light" w:hAnsi="Calibri Light" w:cs="Calibri Light"/>
          <w:sz w:val="24"/>
          <w:szCs w:val="24"/>
        </w:rPr>
      </w:pPr>
      <w:r w:rsidRPr="00DA2EBB">
        <w:rPr>
          <w:rFonts w:ascii="Calibri Light" w:hAnsi="Calibri Light" w:cs="Calibri Light"/>
          <w:sz w:val="24"/>
          <w:szCs w:val="24"/>
        </w:rPr>
        <w:t>l</w:t>
      </w:r>
      <w:r w:rsidR="00E471FA" w:rsidRPr="00DA2EBB">
        <w:rPr>
          <w:rFonts w:ascii="Calibri Light" w:hAnsi="Calibri Light" w:cs="Calibri Light"/>
          <w:sz w:val="24"/>
          <w:szCs w:val="24"/>
        </w:rPr>
        <w:t>ähtudes</w:t>
      </w:r>
      <w:r w:rsidRPr="00DA2EBB">
        <w:rPr>
          <w:rFonts w:ascii="Calibri Light" w:hAnsi="Calibri Light" w:cs="Calibri Light"/>
          <w:sz w:val="24"/>
          <w:szCs w:val="24"/>
        </w:rPr>
        <w:t xml:space="preserve"> </w:t>
      </w:r>
      <w:proofErr w:type="spellStart"/>
      <w:r w:rsidR="00014D63">
        <w:rPr>
          <w:rFonts w:ascii="Calibri Light" w:hAnsi="Calibri Light" w:cs="Calibri Light"/>
          <w:sz w:val="24"/>
          <w:szCs w:val="24"/>
        </w:rPr>
        <w:t>ETAGi</w:t>
      </w:r>
      <w:proofErr w:type="spellEnd"/>
      <w:r w:rsidRPr="00DA2EBB">
        <w:rPr>
          <w:rFonts w:ascii="Calibri Light" w:hAnsi="Calibri Light" w:cs="Calibri Light"/>
          <w:sz w:val="24"/>
          <w:szCs w:val="24"/>
        </w:rPr>
        <w:t xml:space="preserve"> korraldatud avaliku konkursi</w:t>
      </w:r>
      <w:r w:rsidR="00122E12">
        <w:rPr>
          <w:rFonts w:ascii="Calibri Light" w:hAnsi="Calibri Light" w:cs="Calibri Light"/>
          <w:sz w:val="24"/>
          <w:szCs w:val="24"/>
        </w:rPr>
        <w:t xml:space="preserve"> „</w:t>
      </w:r>
      <w:r w:rsidR="00577D1D" w:rsidRPr="00A83563">
        <w:rPr>
          <w:rFonts w:ascii="Calibri Light" w:hAnsi="Calibri Light" w:cs="Calibri Light"/>
          <w:sz w:val="24"/>
          <w:szCs w:val="24"/>
        </w:rPr>
        <w:t>Eestile sobiva radikaliseerumise riskihindamise tööriista loomine</w:t>
      </w:r>
      <w:r w:rsidR="00122E12">
        <w:rPr>
          <w:rFonts w:ascii="Calibri Light" w:hAnsi="Calibri Light" w:cs="Calibri Light"/>
          <w:sz w:val="24"/>
          <w:szCs w:val="24"/>
        </w:rPr>
        <w:t>“</w:t>
      </w:r>
      <w:r w:rsidRPr="00DA2EBB">
        <w:rPr>
          <w:rFonts w:ascii="Calibri Light" w:hAnsi="Calibri Light" w:cs="Calibri Light"/>
          <w:sz w:val="24"/>
          <w:szCs w:val="24"/>
        </w:rPr>
        <w:t xml:space="preserve"> tulemustest</w:t>
      </w:r>
      <w:r w:rsidR="00E779B2">
        <w:rPr>
          <w:rFonts w:ascii="Calibri Light" w:hAnsi="Calibri Light" w:cs="Calibri Light"/>
          <w:sz w:val="24"/>
          <w:szCs w:val="24"/>
        </w:rPr>
        <w:t xml:space="preserve"> </w:t>
      </w:r>
      <w:r w:rsidR="007457CE" w:rsidRPr="00DA2EBB">
        <w:rPr>
          <w:rFonts w:ascii="Calibri Light" w:hAnsi="Calibri Light" w:cs="Calibri Light"/>
          <w:sz w:val="24"/>
          <w:szCs w:val="24"/>
        </w:rPr>
        <w:t>sõlmisid käesoleva lepingu järgnevas:</w:t>
      </w:r>
    </w:p>
    <w:p w14:paraId="0589B87A" w14:textId="77777777" w:rsidR="007457CE" w:rsidRPr="00DA2EBB" w:rsidRDefault="007457CE" w:rsidP="00D05C1F">
      <w:pPr>
        <w:spacing w:after="0"/>
        <w:jc w:val="both"/>
        <w:rPr>
          <w:rFonts w:ascii="Calibri Light" w:hAnsi="Calibri Light" w:cs="Calibri Light"/>
          <w:sz w:val="24"/>
          <w:szCs w:val="24"/>
        </w:rPr>
      </w:pPr>
    </w:p>
    <w:p w14:paraId="0F76DBB9" w14:textId="5ACA2BBF" w:rsidR="007457CE" w:rsidRPr="00DA2EBB" w:rsidRDefault="00DD17FD" w:rsidP="00D05C1F">
      <w:pPr>
        <w:pStyle w:val="Loendilik"/>
        <w:numPr>
          <w:ilvl w:val="0"/>
          <w:numId w:val="1"/>
        </w:numPr>
        <w:spacing w:after="0"/>
        <w:jc w:val="both"/>
        <w:rPr>
          <w:rFonts w:ascii="Calibri Light" w:hAnsi="Calibri Light" w:cs="Calibri Light"/>
          <w:b/>
          <w:sz w:val="24"/>
          <w:szCs w:val="24"/>
        </w:rPr>
      </w:pPr>
      <w:r w:rsidRPr="00DA2EBB">
        <w:rPr>
          <w:rFonts w:ascii="Calibri Light" w:hAnsi="Calibri Light" w:cs="Calibri Light"/>
          <w:b/>
          <w:sz w:val="24"/>
          <w:szCs w:val="24"/>
        </w:rPr>
        <w:t>Lepingu ese</w:t>
      </w:r>
      <w:r w:rsidR="00D1434B" w:rsidRPr="00DA2EBB">
        <w:rPr>
          <w:rFonts w:ascii="Calibri Light" w:hAnsi="Calibri Light" w:cs="Calibri Light"/>
          <w:b/>
          <w:sz w:val="24"/>
          <w:szCs w:val="24"/>
        </w:rPr>
        <w:t xml:space="preserve"> </w:t>
      </w:r>
    </w:p>
    <w:p w14:paraId="5DD8051A" w14:textId="102E9959" w:rsidR="007457CE" w:rsidRPr="00DA2EBB" w:rsidRDefault="00633B5E" w:rsidP="00DD3137">
      <w:pPr>
        <w:pStyle w:val="Loendilik"/>
        <w:numPr>
          <w:ilvl w:val="1"/>
          <w:numId w:val="1"/>
        </w:numPr>
        <w:tabs>
          <w:tab w:val="left" w:pos="709"/>
        </w:tabs>
        <w:spacing w:after="0" w:line="240" w:lineRule="auto"/>
        <w:ind w:left="426" w:hanging="426"/>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Lepingu</w:t>
      </w:r>
      <w:r w:rsidR="0059359D">
        <w:rPr>
          <w:rFonts w:ascii="Calibri Light" w:hAnsi="Calibri Light" w:cs="Calibri Light"/>
          <w:kern w:val="2"/>
          <w:sz w:val="24"/>
          <w:szCs w:val="24"/>
          <w14:ligatures w14:val="standardContextual"/>
        </w:rPr>
        <w:t xml:space="preserve"> alusel teeb teenuse osutaja teadus- ja arendustöö </w:t>
      </w:r>
      <w:r w:rsidR="0059359D" w:rsidRPr="00E779B2">
        <w:rPr>
          <w:rFonts w:ascii="Calibri Light" w:hAnsi="Calibri Light" w:cs="Calibri Light"/>
          <w:b/>
          <w:bCs/>
          <w:kern w:val="2"/>
          <w:sz w:val="24"/>
          <w:szCs w:val="24"/>
          <w14:ligatures w14:val="standardContextual"/>
        </w:rPr>
        <w:t>„</w:t>
      </w:r>
      <w:r w:rsidR="00E779B2" w:rsidRPr="00E779B2">
        <w:rPr>
          <w:rFonts w:ascii="Calibri Light" w:hAnsi="Calibri Light" w:cs="Calibri Light"/>
          <w:b/>
          <w:bCs/>
          <w:kern w:val="2"/>
          <w:sz w:val="24"/>
          <w:szCs w:val="24"/>
          <w14:ligatures w14:val="standardContextual"/>
        </w:rPr>
        <w:t>Eestile sobiva radikaliseerumise riskihindamise tööriista loomine</w:t>
      </w:r>
      <w:r w:rsidR="0059359D" w:rsidRPr="00E779B2">
        <w:rPr>
          <w:rFonts w:ascii="Calibri Light" w:hAnsi="Calibri Light" w:cs="Calibri Light"/>
          <w:b/>
          <w:bCs/>
          <w:kern w:val="2"/>
          <w:sz w:val="24"/>
          <w:szCs w:val="24"/>
          <w14:ligatures w14:val="standardContextual"/>
        </w:rPr>
        <w:t>“</w:t>
      </w:r>
      <w:r w:rsidR="0059359D">
        <w:rPr>
          <w:rFonts w:ascii="Calibri Light" w:hAnsi="Calibri Light" w:cs="Calibri Light"/>
          <w:kern w:val="2"/>
          <w:sz w:val="24"/>
          <w:szCs w:val="24"/>
          <w14:ligatures w14:val="standardContextual"/>
        </w:rPr>
        <w:t xml:space="preserve"> </w:t>
      </w:r>
      <w:r w:rsidR="00EB2CFF">
        <w:rPr>
          <w:rFonts w:ascii="Calibri Light" w:hAnsi="Calibri Light" w:cs="Calibri Light"/>
          <w:kern w:val="2"/>
          <w:sz w:val="24"/>
          <w:szCs w:val="24"/>
          <w14:ligatures w14:val="standardContextual"/>
        </w:rPr>
        <w:t>(</w:t>
      </w:r>
      <w:proofErr w:type="spellStart"/>
      <w:r w:rsidR="00E779B2" w:rsidRPr="00E779B2">
        <w:rPr>
          <w:rFonts w:ascii="Calibri Light" w:hAnsi="Calibri Light" w:cs="Calibri Light"/>
          <w:kern w:val="2"/>
          <w:sz w:val="24"/>
          <w:szCs w:val="24"/>
          <w14:ligatures w14:val="standardContextual"/>
        </w:rPr>
        <w:t>ETISe</w:t>
      </w:r>
      <w:proofErr w:type="spellEnd"/>
      <w:r w:rsidR="00E779B2" w:rsidRPr="00E779B2">
        <w:rPr>
          <w:rFonts w:ascii="Calibri Light" w:hAnsi="Calibri Light" w:cs="Calibri Light"/>
          <w:kern w:val="2"/>
          <w:sz w:val="24"/>
          <w:szCs w:val="24"/>
          <w14:ligatures w14:val="standardContextual"/>
        </w:rPr>
        <w:t xml:space="preserve"> kood</w:t>
      </w:r>
      <w:r w:rsidR="00E779B2">
        <w:rPr>
          <w:rFonts w:ascii="Calibri Light" w:hAnsi="Calibri Light" w:cs="Calibri Light"/>
          <w:kern w:val="2"/>
          <w:sz w:val="24"/>
          <w:szCs w:val="24"/>
          <w14:ligatures w14:val="standardContextual"/>
        </w:rPr>
        <w:t xml:space="preserve"> .</w:t>
      </w:r>
      <w:r w:rsidR="00EB2CFF">
        <w:rPr>
          <w:rFonts w:ascii="Calibri Light" w:hAnsi="Calibri Light" w:cs="Calibri Light"/>
          <w:kern w:val="2"/>
          <w:sz w:val="24"/>
          <w:szCs w:val="24"/>
          <w14:ligatures w14:val="standardContextual"/>
        </w:rPr>
        <w:t>..)</w:t>
      </w:r>
      <w:r w:rsidR="00BC5790">
        <w:rPr>
          <w:rFonts w:ascii="Calibri Light" w:hAnsi="Calibri Light" w:cs="Calibri Light"/>
          <w:kern w:val="2"/>
          <w:sz w:val="24"/>
          <w:szCs w:val="24"/>
          <w14:ligatures w14:val="standardContextual"/>
        </w:rPr>
        <w:t xml:space="preserve"> </w:t>
      </w:r>
      <w:r w:rsidR="0081033A">
        <w:rPr>
          <w:rFonts w:ascii="Calibri Light" w:hAnsi="Calibri Light" w:cs="Calibri Light"/>
          <w:kern w:val="2"/>
          <w:sz w:val="24"/>
          <w:szCs w:val="24"/>
          <w14:ligatures w14:val="standardContextual"/>
        </w:rPr>
        <w:t xml:space="preserve">(edaspidi </w:t>
      </w:r>
      <w:r w:rsidR="0081033A">
        <w:rPr>
          <w:rFonts w:ascii="Calibri Light" w:hAnsi="Calibri Light" w:cs="Calibri Light"/>
          <w:i/>
          <w:iCs/>
          <w:kern w:val="2"/>
          <w:sz w:val="24"/>
          <w:szCs w:val="24"/>
          <w14:ligatures w14:val="standardContextual"/>
        </w:rPr>
        <w:t>töö</w:t>
      </w:r>
      <w:r w:rsidR="0081033A">
        <w:rPr>
          <w:rFonts w:ascii="Calibri Light" w:hAnsi="Calibri Light" w:cs="Calibri Light"/>
          <w:kern w:val="2"/>
          <w:sz w:val="24"/>
          <w:szCs w:val="24"/>
          <w14:ligatures w14:val="standardContextual"/>
        </w:rPr>
        <w:t xml:space="preserve">) </w:t>
      </w:r>
      <w:r w:rsidR="00BC5790" w:rsidRPr="0081033A">
        <w:rPr>
          <w:rFonts w:ascii="Calibri Light" w:hAnsi="Calibri Light" w:cs="Calibri Light"/>
          <w:kern w:val="2"/>
          <w:sz w:val="24"/>
          <w:szCs w:val="24"/>
          <w14:ligatures w14:val="standardContextual"/>
        </w:rPr>
        <w:t>ning</w:t>
      </w:r>
      <w:r w:rsidR="00BC5790">
        <w:rPr>
          <w:rFonts w:ascii="Calibri Light" w:hAnsi="Calibri Light" w:cs="Calibri Light"/>
          <w:kern w:val="2"/>
          <w:sz w:val="24"/>
          <w:szCs w:val="24"/>
          <w14:ligatures w14:val="standardContextual"/>
        </w:rPr>
        <w:t xml:space="preserve"> tellija tasub selle eest</w:t>
      </w:r>
      <w:r w:rsidR="00577D1D">
        <w:rPr>
          <w:rFonts w:ascii="Calibri Light" w:hAnsi="Calibri Light" w:cs="Calibri Light"/>
          <w:kern w:val="2"/>
          <w:sz w:val="24"/>
          <w:szCs w:val="24"/>
          <w14:ligatures w14:val="standardContextual"/>
        </w:rPr>
        <w:t xml:space="preserve"> </w:t>
      </w:r>
      <w:r w:rsidR="00F27159" w:rsidRPr="00F27159">
        <w:rPr>
          <w:rFonts w:ascii="Calibri Light" w:hAnsi="Calibri Light" w:cs="Calibri Light"/>
          <w:b/>
          <w:bCs/>
          <w:kern w:val="2"/>
          <w:sz w:val="24"/>
          <w:szCs w:val="24"/>
          <w14:ligatures w14:val="standardContextual"/>
        </w:rPr>
        <w:t xml:space="preserve">120 000 </w:t>
      </w:r>
      <w:r w:rsidR="00BC5790" w:rsidRPr="0068315E">
        <w:rPr>
          <w:rFonts w:ascii="Calibri Light" w:hAnsi="Calibri Light" w:cs="Calibri Light"/>
          <w:b/>
          <w:bCs/>
          <w:kern w:val="2"/>
          <w:sz w:val="24"/>
          <w:szCs w:val="24"/>
          <w14:ligatures w14:val="standardContextual"/>
        </w:rPr>
        <w:t xml:space="preserve">eurot </w:t>
      </w:r>
      <w:r w:rsidR="00E779B2" w:rsidRPr="0068315E">
        <w:rPr>
          <w:rFonts w:ascii="Calibri Light" w:hAnsi="Calibri Light" w:cs="Calibri Light"/>
          <w:b/>
          <w:bCs/>
          <w:kern w:val="2"/>
          <w:sz w:val="24"/>
          <w:szCs w:val="24"/>
          <w14:ligatures w14:val="standardContextual"/>
        </w:rPr>
        <w:t>(lisandub seaduses sätestatud käibemaks).</w:t>
      </w:r>
    </w:p>
    <w:p w14:paraId="4A291E89" w14:textId="10D0343E" w:rsidR="00A50617" w:rsidRDefault="0081033A" w:rsidP="00D40879">
      <w:pPr>
        <w:pStyle w:val="Loendilik"/>
        <w:numPr>
          <w:ilvl w:val="1"/>
          <w:numId w:val="1"/>
        </w:numPr>
        <w:spacing w:after="0" w:line="240" w:lineRule="auto"/>
        <w:ind w:left="426" w:hanging="426"/>
        <w:jc w:val="both"/>
        <w:rPr>
          <w:rFonts w:ascii="Calibri Light" w:hAnsi="Calibri Light" w:cs="Calibri Light"/>
          <w:kern w:val="2"/>
          <w:sz w:val="24"/>
          <w:szCs w:val="24"/>
          <w14:ligatures w14:val="standardContextual"/>
        </w:rPr>
      </w:pPr>
      <w:r w:rsidRPr="0081033A">
        <w:rPr>
          <w:rFonts w:ascii="Calibri Light" w:hAnsi="Calibri Light" w:cs="Calibri Light"/>
          <w:kern w:val="2"/>
          <w:sz w:val="24"/>
          <w:szCs w:val="24"/>
          <w14:ligatures w14:val="standardContextual"/>
        </w:rPr>
        <w:t xml:space="preserve">Töö eesmärk, selle juurde kuuluvad osad, töö tulemuse kirjeldus, töö tegemise tähtajad, nõuded, millele valmis töö peab vastama ning muu vajalik informatsioon lepingu täitmiseks on toodud lepingu lisades „Uuringuettepanek (taotlus) koos lisadega“ (lisa 1), „Lähteülesanne“ </w:t>
      </w:r>
      <w:r w:rsidR="000F391F">
        <w:rPr>
          <w:rFonts w:ascii="Calibri Light" w:hAnsi="Calibri Light" w:cs="Calibri Light"/>
          <w:kern w:val="2"/>
          <w:sz w:val="24"/>
          <w:szCs w:val="24"/>
          <w14:ligatures w14:val="standardContextual"/>
        </w:rPr>
        <w:br/>
      </w:r>
      <w:r w:rsidRPr="0081033A">
        <w:rPr>
          <w:rFonts w:ascii="Calibri Light" w:hAnsi="Calibri Light" w:cs="Calibri Light"/>
          <w:kern w:val="2"/>
          <w:sz w:val="24"/>
          <w:szCs w:val="24"/>
          <w14:ligatures w14:val="standardContextual"/>
        </w:rPr>
        <w:t>(lisa 2)</w:t>
      </w:r>
      <w:r w:rsidR="00A068C4">
        <w:rPr>
          <w:rFonts w:ascii="Calibri Light" w:hAnsi="Calibri Light" w:cs="Calibri Light"/>
          <w:kern w:val="2"/>
          <w:sz w:val="24"/>
          <w:szCs w:val="24"/>
          <w14:ligatures w14:val="standardContextual"/>
        </w:rPr>
        <w:t xml:space="preserve"> ja</w:t>
      </w:r>
      <w:r w:rsidRPr="0081033A">
        <w:rPr>
          <w:rFonts w:ascii="Calibri Light" w:hAnsi="Calibri Light" w:cs="Calibri Light"/>
          <w:kern w:val="2"/>
          <w:sz w:val="24"/>
          <w:szCs w:val="24"/>
          <w14:ligatures w14:val="standardContextual"/>
        </w:rPr>
        <w:t xml:space="preserve"> „</w:t>
      </w:r>
      <w:proofErr w:type="spellStart"/>
      <w:r w:rsidRPr="0081033A">
        <w:rPr>
          <w:rFonts w:ascii="Calibri Light" w:hAnsi="Calibri Light" w:cs="Calibri Light"/>
          <w:kern w:val="2"/>
          <w:sz w:val="24"/>
          <w:szCs w:val="24"/>
          <w14:ligatures w14:val="standardContextual"/>
        </w:rPr>
        <w:t>ETA</w:t>
      </w:r>
      <w:r w:rsidR="40A1046B" w:rsidRPr="0081033A">
        <w:rPr>
          <w:rFonts w:ascii="Calibri Light" w:hAnsi="Calibri Light" w:cs="Calibri Light"/>
          <w:kern w:val="2"/>
          <w:sz w:val="24"/>
          <w:szCs w:val="24"/>
          <w14:ligatures w14:val="standardContextual"/>
        </w:rPr>
        <w:t>G</w:t>
      </w:r>
      <w:r w:rsidRPr="0081033A">
        <w:rPr>
          <w:rFonts w:ascii="Calibri Light" w:hAnsi="Calibri Light" w:cs="Calibri Light"/>
          <w:kern w:val="2"/>
          <w:sz w:val="24"/>
          <w:szCs w:val="24"/>
          <w14:ligatures w14:val="standardContextual"/>
        </w:rPr>
        <w:t>i</w:t>
      </w:r>
      <w:proofErr w:type="spellEnd"/>
      <w:r w:rsidRPr="0081033A">
        <w:rPr>
          <w:rFonts w:ascii="Calibri Light" w:hAnsi="Calibri Light" w:cs="Calibri Light"/>
          <w:kern w:val="2"/>
          <w:sz w:val="24"/>
          <w:szCs w:val="24"/>
          <w14:ligatures w14:val="standardContextual"/>
        </w:rPr>
        <w:t xml:space="preserve"> juhatuse otsus rahastamise kohta” (lisa 3).</w:t>
      </w:r>
    </w:p>
    <w:p w14:paraId="2CA2E6E3" w14:textId="77777777" w:rsidR="00C61C73" w:rsidRPr="00DA2EBB" w:rsidRDefault="00C61C73" w:rsidP="00C61C73">
      <w:pPr>
        <w:pStyle w:val="Loendilik"/>
        <w:spacing w:after="0" w:line="240" w:lineRule="auto"/>
        <w:ind w:left="360"/>
        <w:rPr>
          <w:rFonts w:ascii="Calibri Light" w:hAnsi="Calibri Light" w:cs="Calibri Light"/>
          <w:kern w:val="2"/>
          <w:sz w:val="24"/>
          <w:szCs w:val="24"/>
          <w14:ligatures w14:val="standardContextual"/>
        </w:rPr>
      </w:pPr>
    </w:p>
    <w:p w14:paraId="13E8B971" w14:textId="77777777" w:rsidR="00C61C73" w:rsidRPr="00DA2EBB" w:rsidRDefault="00C61C73" w:rsidP="00C61C73">
      <w:pPr>
        <w:numPr>
          <w:ilvl w:val="0"/>
          <w:numId w:val="1"/>
        </w:numPr>
        <w:spacing w:after="0" w:line="240" w:lineRule="auto"/>
        <w:rPr>
          <w:rFonts w:ascii="Calibri Light" w:hAnsi="Calibri Light" w:cs="Calibri Light"/>
          <w:b/>
          <w:bCs/>
          <w:kern w:val="2"/>
          <w:sz w:val="24"/>
          <w:szCs w:val="24"/>
          <w14:ligatures w14:val="standardContextual"/>
        </w:rPr>
      </w:pPr>
      <w:r w:rsidRPr="00DA2EBB">
        <w:rPr>
          <w:rFonts w:ascii="Calibri Light" w:hAnsi="Calibri Light" w:cs="Calibri Light"/>
          <w:b/>
          <w:bCs/>
          <w:kern w:val="2"/>
          <w:sz w:val="24"/>
          <w:szCs w:val="24"/>
          <w14:ligatures w14:val="standardContextual"/>
        </w:rPr>
        <w:t>Lepingu dokumendid</w:t>
      </w:r>
    </w:p>
    <w:p w14:paraId="621EF2CC" w14:textId="77777777" w:rsidR="00C61C73" w:rsidRPr="00DA2EBB" w:rsidRDefault="00C61C73" w:rsidP="006C6B9D">
      <w:pPr>
        <w:numPr>
          <w:ilvl w:val="1"/>
          <w:numId w:val="1"/>
        </w:numPr>
        <w:spacing w:after="0" w:line="240" w:lineRule="auto"/>
        <w:jc w:val="both"/>
        <w:rPr>
          <w:rFonts w:ascii="Calibri Light" w:hAnsi="Calibri Light" w:cs="Calibri Light"/>
          <w:kern w:val="2"/>
          <w:sz w:val="24"/>
          <w:szCs w:val="24"/>
          <w14:ligatures w14:val="standardContextual"/>
        </w:rPr>
      </w:pPr>
      <w:r w:rsidRPr="00DA2EBB">
        <w:rPr>
          <w:rFonts w:ascii="Calibri Light" w:hAnsi="Calibri Light" w:cs="Calibri Light"/>
          <w:kern w:val="2"/>
          <w:sz w:val="24"/>
          <w:szCs w:val="24"/>
          <w14:ligatures w14:val="standardContextual"/>
        </w:rPr>
        <w:t>Lepingu dokumendid koosnevad lepingust ja muudest kokkulepetest, mis sõlmitakse lepingu sõlmimise ajal või pärast lepingu sõlmimist ja mis on lepingu lahutamatuteks osadeks ning moodustavad koos lepinguga ühtse tervikliku kokkuleppe poolte vahel.</w:t>
      </w:r>
    </w:p>
    <w:p w14:paraId="585578A4" w14:textId="77777777" w:rsidR="00C61C73" w:rsidRPr="00DA2EBB" w:rsidRDefault="00C61C73" w:rsidP="00C61C73">
      <w:pPr>
        <w:numPr>
          <w:ilvl w:val="1"/>
          <w:numId w:val="1"/>
        </w:numPr>
        <w:spacing w:after="0" w:line="240" w:lineRule="auto"/>
        <w:rPr>
          <w:rFonts w:ascii="Calibri Light" w:hAnsi="Calibri Light" w:cs="Calibri Light"/>
          <w:kern w:val="2"/>
          <w:sz w:val="24"/>
          <w:szCs w:val="24"/>
          <w14:ligatures w14:val="standardContextual"/>
        </w:rPr>
      </w:pPr>
      <w:r w:rsidRPr="00DA2EBB">
        <w:rPr>
          <w:rFonts w:ascii="Calibri Light" w:hAnsi="Calibri Light" w:cs="Calibri Light"/>
          <w:kern w:val="2"/>
          <w:sz w:val="24"/>
          <w:szCs w:val="24"/>
          <w14:ligatures w14:val="standardContextual"/>
        </w:rPr>
        <w:t xml:space="preserve"> Lepingul on sõlmimise hetkel järgmised lisad:</w:t>
      </w:r>
    </w:p>
    <w:p w14:paraId="62020112" w14:textId="3011F79A" w:rsidR="00C61C73" w:rsidRDefault="00C61C73" w:rsidP="00C61C73">
      <w:pPr>
        <w:numPr>
          <w:ilvl w:val="1"/>
          <w:numId w:val="1"/>
        </w:numPr>
        <w:spacing w:after="0" w:line="240" w:lineRule="auto"/>
        <w:rPr>
          <w:rFonts w:ascii="Calibri Light" w:hAnsi="Calibri Light" w:cs="Calibri Light"/>
          <w:kern w:val="2"/>
          <w:sz w:val="24"/>
          <w:szCs w:val="24"/>
          <w14:ligatures w14:val="standardContextual"/>
        </w:rPr>
      </w:pPr>
      <w:r w:rsidRPr="00DA2EBB">
        <w:rPr>
          <w:rFonts w:ascii="Calibri Light" w:hAnsi="Calibri Light" w:cs="Calibri Light"/>
          <w:kern w:val="2"/>
          <w:sz w:val="24"/>
          <w:szCs w:val="24"/>
          <w14:ligatures w14:val="standardContextual"/>
        </w:rPr>
        <w:t>Lisa 1</w:t>
      </w:r>
      <w:r>
        <w:rPr>
          <w:rFonts w:ascii="Calibri Light" w:hAnsi="Calibri Light" w:cs="Calibri Light"/>
          <w:kern w:val="2"/>
          <w:sz w:val="24"/>
          <w:szCs w:val="24"/>
          <w14:ligatures w14:val="standardContextual"/>
        </w:rPr>
        <w:t xml:space="preserve">  - </w:t>
      </w:r>
      <w:r w:rsidRPr="0081033A">
        <w:rPr>
          <w:rFonts w:ascii="Calibri Light" w:hAnsi="Calibri Light" w:cs="Calibri Light"/>
          <w:kern w:val="2"/>
          <w:sz w:val="24"/>
          <w:szCs w:val="24"/>
          <w14:ligatures w14:val="standardContextual"/>
        </w:rPr>
        <w:t>Uuringuettepanek (taotlus) koos lisadega</w:t>
      </w:r>
      <w:r>
        <w:rPr>
          <w:rFonts w:ascii="Calibri Light" w:hAnsi="Calibri Light" w:cs="Calibri Light"/>
          <w:kern w:val="2"/>
          <w:sz w:val="24"/>
          <w:szCs w:val="24"/>
          <w14:ligatures w14:val="standardContextual"/>
        </w:rPr>
        <w:t>;</w:t>
      </w:r>
    </w:p>
    <w:p w14:paraId="2F6E6813" w14:textId="4FC44D43" w:rsidR="00C61C73" w:rsidRDefault="00C61C73" w:rsidP="00C61C73">
      <w:pPr>
        <w:numPr>
          <w:ilvl w:val="1"/>
          <w:numId w:val="1"/>
        </w:numPr>
        <w:spacing w:after="0" w:line="240" w:lineRule="auto"/>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Lisa 2 – Lähteülesanne;</w:t>
      </w:r>
    </w:p>
    <w:p w14:paraId="6A6B1D30" w14:textId="22D5837B" w:rsidR="00C61C73" w:rsidRDefault="00B5499E" w:rsidP="00C61C73">
      <w:pPr>
        <w:numPr>
          <w:ilvl w:val="1"/>
          <w:numId w:val="1"/>
        </w:numPr>
        <w:spacing w:after="0" w:line="240" w:lineRule="auto"/>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Lisa 3 – Rahastusotsus</w:t>
      </w:r>
      <w:r w:rsidR="00554DF7">
        <w:rPr>
          <w:rFonts w:ascii="Calibri Light" w:hAnsi="Calibri Light" w:cs="Calibri Light"/>
          <w:kern w:val="2"/>
          <w:sz w:val="24"/>
          <w:szCs w:val="24"/>
          <w14:ligatures w14:val="standardContextual"/>
        </w:rPr>
        <w:t>.</w:t>
      </w:r>
    </w:p>
    <w:p w14:paraId="7E6E3E1F" w14:textId="77777777" w:rsidR="000E19E3" w:rsidRPr="00DA2EBB" w:rsidRDefault="000E19E3" w:rsidP="00681CFB">
      <w:pPr>
        <w:pStyle w:val="Loendilik"/>
        <w:spacing w:after="0"/>
        <w:ind w:left="1080"/>
        <w:rPr>
          <w:rFonts w:ascii="Calibri Light" w:hAnsi="Calibri Light" w:cs="Calibri Light"/>
          <w:sz w:val="24"/>
          <w:szCs w:val="24"/>
        </w:rPr>
      </w:pPr>
    </w:p>
    <w:p w14:paraId="320D43B3" w14:textId="29992F38" w:rsidR="001A41A4" w:rsidRDefault="001A41A4" w:rsidP="00681CFB">
      <w:pPr>
        <w:pStyle w:val="Loendilik"/>
        <w:numPr>
          <w:ilvl w:val="0"/>
          <w:numId w:val="1"/>
        </w:numPr>
        <w:spacing w:after="0"/>
        <w:rPr>
          <w:rFonts w:ascii="Calibri Light" w:hAnsi="Calibri Light" w:cs="Calibri Light"/>
          <w:b/>
          <w:sz w:val="24"/>
          <w:szCs w:val="24"/>
        </w:rPr>
      </w:pPr>
      <w:r>
        <w:rPr>
          <w:rFonts w:ascii="Calibri Light" w:hAnsi="Calibri Light" w:cs="Calibri Light"/>
          <w:b/>
          <w:sz w:val="24"/>
          <w:szCs w:val="24"/>
        </w:rPr>
        <w:t>Töö üleandmine ja vastuvõtmine</w:t>
      </w:r>
    </w:p>
    <w:p w14:paraId="3EF3687C" w14:textId="7A5D2852" w:rsidR="001A41A4" w:rsidRDefault="00CC3B7A" w:rsidP="002958E2">
      <w:pPr>
        <w:pStyle w:val="Loendilik"/>
        <w:numPr>
          <w:ilvl w:val="1"/>
          <w:numId w:val="1"/>
        </w:numPr>
        <w:spacing w:after="0"/>
        <w:jc w:val="both"/>
        <w:rPr>
          <w:rFonts w:ascii="Calibri Light" w:hAnsi="Calibri Light" w:cs="Calibri Light"/>
          <w:bCs/>
          <w:sz w:val="24"/>
          <w:szCs w:val="24"/>
        </w:rPr>
      </w:pPr>
      <w:r>
        <w:rPr>
          <w:rFonts w:ascii="Calibri Light" w:hAnsi="Calibri Light" w:cs="Calibri Light"/>
          <w:bCs/>
          <w:sz w:val="24"/>
          <w:szCs w:val="24"/>
        </w:rPr>
        <w:t xml:space="preserve">Teenuse osutaja annab kokkulepitud nõuetele vastava töö </w:t>
      </w:r>
      <w:proofErr w:type="spellStart"/>
      <w:r w:rsidR="00E25389">
        <w:rPr>
          <w:rFonts w:ascii="Calibri Light" w:hAnsi="Calibri Light" w:cs="Calibri Light"/>
          <w:bCs/>
          <w:sz w:val="24"/>
          <w:szCs w:val="24"/>
        </w:rPr>
        <w:t>ETAGile</w:t>
      </w:r>
      <w:proofErr w:type="spellEnd"/>
      <w:r w:rsidR="007F2990">
        <w:rPr>
          <w:rFonts w:ascii="Calibri Light" w:hAnsi="Calibri Light" w:cs="Calibri Light"/>
          <w:bCs/>
          <w:sz w:val="24"/>
          <w:szCs w:val="24"/>
        </w:rPr>
        <w:t xml:space="preserve"> üle </w:t>
      </w:r>
      <w:r>
        <w:rPr>
          <w:rFonts w:ascii="Calibri Light" w:hAnsi="Calibri Light" w:cs="Calibri Light"/>
          <w:bCs/>
          <w:sz w:val="24"/>
          <w:szCs w:val="24"/>
        </w:rPr>
        <w:t>järgmiselt:</w:t>
      </w:r>
    </w:p>
    <w:p w14:paraId="03EBE6F7" w14:textId="0F8134ED" w:rsidR="00CC3B7A" w:rsidRDefault="006C6B9D" w:rsidP="002958E2">
      <w:pPr>
        <w:pStyle w:val="Loendilik"/>
        <w:numPr>
          <w:ilvl w:val="2"/>
          <w:numId w:val="1"/>
        </w:numPr>
        <w:spacing w:after="0"/>
        <w:jc w:val="both"/>
        <w:rPr>
          <w:rFonts w:ascii="Calibri Light" w:hAnsi="Calibri Light" w:cs="Calibri Light"/>
          <w:bCs/>
          <w:sz w:val="24"/>
          <w:szCs w:val="24"/>
        </w:rPr>
      </w:pPr>
      <w:r>
        <w:rPr>
          <w:rFonts w:ascii="Calibri Light" w:hAnsi="Calibri Light" w:cs="Calibri Light"/>
          <w:bCs/>
          <w:sz w:val="24"/>
          <w:szCs w:val="24"/>
        </w:rPr>
        <w:t xml:space="preserve">I </w:t>
      </w:r>
      <w:r w:rsidR="00230047">
        <w:rPr>
          <w:rFonts w:ascii="Calibri Light" w:hAnsi="Calibri Light" w:cs="Calibri Light"/>
          <w:bCs/>
          <w:sz w:val="24"/>
          <w:szCs w:val="24"/>
        </w:rPr>
        <w:t xml:space="preserve">vahearuanne hiljemalt </w:t>
      </w:r>
      <w:r w:rsidR="00D40879">
        <w:rPr>
          <w:rFonts w:ascii="Calibri Light" w:hAnsi="Calibri Light" w:cs="Calibri Light"/>
          <w:bCs/>
          <w:sz w:val="24"/>
          <w:szCs w:val="24"/>
        </w:rPr>
        <w:t>01.12.</w:t>
      </w:r>
      <w:r w:rsidR="00230047" w:rsidRPr="0068315E">
        <w:rPr>
          <w:rFonts w:ascii="Calibri Light" w:hAnsi="Calibri Light" w:cs="Calibri Light"/>
          <w:b/>
          <w:sz w:val="24"/>
          <w:szCs w:val="24"/>
        </w:rPr>
        <w:t>.202</w:t>
      </w:r>
      <w:r w:rsidR="007374E3" w:rsidRPr="0068315E">
        <w:rPr>
          <w:rFonts w:ascii="Calibri Light" w:hAnsi="Calibri Light" w:cs="Calibri Light"/>
          <w:b/>
          <w:sz w:val="24"/>
          <w:szCs w:val="24"/>
        </w:rPr>
        <w:t>5</w:t>
      </w:r>
      <w:r w:rsidR="00230047" w:rsidRPr="0068315E">
        <w:rPr>
          <w:rFonts w:ascii="Calibri Light" w:hAnsi="Calibri Light" w:cs="Calibri Light"/>
          <w:b/>
          <w:sz w:val="24"/>
          <w:szCs w:val="24"/>
        </w:rPr>
        <w:t>;</w:t>
      </w:r>
    </w:p>
    <w:p w14:paraId="0D2E2E19" w14:textId="68C885D8" w:rsidR="006C6B9D" w:rsidRPr="0068315E" w:rsidRDefault="006C6B9D" w:rsidP="002958E2">
      <w:pPr>
        <w:pStyle w:val="Loendilik"/>
        <w:numPr>
          <w:ilvl w:val="2"/>
          <w:numId w:val="1"/>
        </w:numPr>
        <w:spacing w:after="0"/>
        <w:jc w:val="both"/>
        <w:rPr>
          <w:rFonts w:ascii="Calibri Light" w:hAnsi="Calibri Light" w:cs="Calibri Light"/>
          <w:b/>
          <w:sz w:val="24"/>
          <w:szCs w:val="24"/>
        </w:rPr>
      </w:pPr>
      <w:r>
        <w:rPr>
          <w:rFonts w:ascii="Calibri Light" w:hAnsi="Calibri Light" w:cs="Calibri Light"/>
          <w:bCs/>
          <w:sz w:val="24"/>
          <w:szCs w:val="24"/>
        </w:rPr>
        <w:t xml:space="preserve">II vahearuanne (II etapi keskel) hiljemalt </w:t>
      </w:r>
      <w:r w:rsidRPr="0068315E">
        <w:rPr>
          <w:rFonts w:ascii="Calibri Light" w:hAnsi="Calibri Light" w:cs="Calibri Light"/>
          <w:b/>
          <w:sz w:val="24"/>
          <w:szCs w:val="24"/>
        </w:rPr>
        <w:t>_________;</w:t>
      </w:r>
    </w:p>
    <w:p w14:paraId="51DB556B" w14:textId="06ED030D" w:rsidR="00230047" w:rsidRPr="0068315E" w:rsidRDefault="00230047" w:rsidP="002958E2">
      <w:pPr>
        <w:pStyle w:val="Loendilik"/>
        <w:numPr>
          <w:ilvl w:val="2"/>
          <w:numId w:val="1"/>
        </w:numPr>
        <w:spacing w:after="0"/>
        <w:jc w:val="both"/>
        <w:rPr>
          <w:rFonts w:ascii="Calibri Light" w:hAnsi="Calibri Light" w:cs="Calibri Light"/>
          <w:b/>
          <w:sz w:val="24"/>
          <w:szCs w:val="24"/>
        </w:rPr>
      </w:pPr>
      <w:r>
        <w:rPr>
          <w:rFonts w:ascii="Calibri Light" w:hAnsi="Calibri Light" w:cs="Calibri Light"/>
          <w:bCs/>
          <w:sz w:val="24"/>
          <w:szCs w:val="24"/>
        </w:rPr>
        <w:t xml:space="preserve">lõpparuanne </w:t>
      </w:r>
      <w:r w:rsidR="006C6B9D">
        <w:rPr>
          <w:rFonts w:ascii="Calibri Light" w:hAnsi="Calibri Light" w:cs="Calibri Light"/>
          <w:bCs/>
          <w:sz w:val="24"/>
          <w:szCs w:val="24"/>
        </w:rPr>
        <w:t xml:space="preserve">(II etapi lõpus) </w:t>
      </w:r>
      <w:r>
        <w:rPr>
          <w:rFonts w:ascii="Calibri Light" w:hAnsi="Calibri Light" w:cs="Calibri Light"/>
          <w:bCs/>
          <w:sz w:val="24"/>
          <w:szCs w:val="24"/>
        </w:rPr>
        <w:t xml:space="preserve">hiljemalt </w:t>
      </w:r>
      <w:r w:rsidR="007374E3" w:rsidRPr="0068315E">
        <w:rPr>
          <w:rFonts w:ascii="Calibri Light" w:hAnsi="Calibri Light" w:cs="Calibri Light"/>
          <w:b/>
          <w:sz w:val="24"/>
          <w:szCs w:val="24"/>
        </w:rPr>
        <w:t>_________</w:t>
      </w:r>
      <w:r w:rsidR="00814997" w:rsidRPr="0068315E">
        <w:rPr>
          <w:rFonts w:ascii="Calibri Light" w:hAnsi="Calibri Light" w:cs="Calibri Light"/>
          <w:b/>
          <w:sz w:val="24"/>
          <w:szCs w:val="24"/>
        </w:rPr>
        <w:t>.</w:t>
      </w:r>
    </w:p>
    <w:p w14:paraId="24F8E268" w14:textId="1E1ABE19" w:rsidR="00A51855" w:rsidRDefault="001A55C6" w:rsidP="002958E2">
      <w:pPr>
        <w:pStyle w:val="Loendilik"/>
        <w:numPr>
          <w:ilvl w:val="1"/>
          <w:numId w:val="1"/>
        </w:numPr>
        <w:spacing w:after="0"/>
        <w:jc w:val="both"/>
        <w:rPr>
          <w:rFonts w:ascii="Calibri Light" w:hAnsi="Calibri Light" w:cs="Calibri Light"/>
          <w:bCs/>
          <w:sz w:val="24"/>
          <w:szCs w:val="24"/>
        </w:rPr>
      </w:pPr>
      <w:r>
        <w:rPr>
          <w:rFonts w:ascii="Calibri Light" w:hAnsi="Calibri Light" w:cs="Calibri Light"/>
          <w:bCs/>
          <w:sz w:val="24"/>
          <w:szCs w:val="24"/>
        </w:rPr>
        <w:t xml:space="preserve">Aruandeid hindab </w:t>
      </w:r>
      <w:r w:rsidR="009A6508">
        <w:rPr>
          <w:rFonts w:ascii="Calibri Light" w:hAnsi="Calibri Light" w:cs="Calibri Light"/>
          <w:bCs/>
          <w:sz w:val="24"/>
          <w:szCs w:val="24"/>
        </w:rPr>
        <w:t>juhtrühm, kes teeb vajadusel ettepanekuid asjaomase aruande täiendamiseks.</w:t>
      </w:r>
    </w:p>
    <w:p w14:paraId="3A63ED28" w14:textId="7872176F" w:rsidR="009A6508" w:rsidRDefault="00B2409C" w:rsidP="002958E2">
      <w:pPr>
        <w:pStyle w:val="Loendilik"/>
        <w:numPr>
          <w:ilvl w:val="1"/>
          <w:numId w:val="1"/>
        </w:numPr>
        <w:spacing w:after="0"/>
        <w:jc w:val="both"/>
        <w:rPr>
          <w:rFonts w:ascii="Calibri Light" w:hAnsi="Calibri Light" w:cs="Calibri Light"/>
          <w:bCs/>
          <w:sz w:val="24"/>
          <w:szCs w:val="24"/>
        </w:rPr>
      </w:pPr>
      <w:r>
        <w:rPr>
          <w:rFonts w:ascii="Calibri Light" w:hAnsi="Calibri Light" w:cs="Calibri Light"/>
          <w:bCs/>
          <w:sz w:val="24"/>
          <w:szCs w:val="24"/>
        </w:rPr>
        <w:t>Töö loetakse vastuvõetuks asjaomase aruande heakskiitmisega juhtrühma poolt</w:t>
      </w:r>
      <w:r w:rsidR="005C7DEF">
        <w:rPr>
          <w:rFonts w:ascii="Calibri Light" w:hAnsi="Calibri Light" w:cs="Calibri Light"/>
          <w:bCs/>
          <w:sz w:val="24"/>
          <w:szCs w:val="24"/>
        </w:rPr>
        <w:t>.</w:t>
      </w:r>
      <w:r>
        <w:rPr>
          <w:rFonts w:ascii="Calibri Light" w:hAnsi="Calibri Light" w:cs="Calibri Light"/>
          <w:bCs/>
          <w:sz w:val="24"/>
          <w:szCs w:val="24"/>
        </w:rPr>
        <w:t xml:space="preserve"> Eraldi üleandmise-vastuvõtmise akti ei koostata.</w:t>
      </w:r>
    </w:p>
    <w:p w14:paraId="3E2BDD19" w14:textId="77777777" w:rsidR="00CC3B7A" w:rsidRPr="001A41A4" w:rsidRDefault="00CC3B7A" w:rsidP="00CC3B7A">
      <w:pPr>
        <w:pStyle w:val="Loendilik"/>
        <w:spacing w:after="0"/>
        <w:ind w:left="360"/>
        <w:rPr>
          <w:rFonts w:ascii="Calibri Light" w:hAnsi="Calibri Light" w:cs="Calibri Light"/>
          <w:bCs/>
          <w:sz w:val="24"/>
          <w:szCs w:val="24"/>
        </w:rPr>
      </w:pPr>
    </w:p>
    <w:p w14:paraId="3B43298A" w14:textId="251858A4" w:rsidR="000E19E3" w:rsidRPr="00DA2EBB" w:rsidRDefault="000E19E3" w:rsidP="00681CFB">
      <w:pPr>
        <w:pStyle w:val="Loendilik"/>
        <w:numPr>
          <w:ilvl w:val="0"/>
          <w:numId w:val="1"/>
        </w:numPr>
        <w:spacing w:after="0"/>
        <w:rPr>
          <w:rFonts w:ascii="Calibri Light" w:hAnsi="Calibri Light" w:cs="Calibri Light"/>
          <w:b/>
          <w:sz w:val="24"/>
          <w:szCs w:val="24"/>
        </w:rPr>
      </w:pPr>
      <w:r w:rsidRPr="00DA2EBB">
        <w:rPr>
          <w:rFonts w:ascii="Calibri Light" w:hAnsi="Calibri Light" w:cs="Calibri Light"/>
          <w:b/>
          <w:sz w:val="24"/>
          <w:szCs w:val="24"/>
        </w:rPr>
        <w:t>Autoriõigused</w:t>
      </w:r>
    </w:p>
    <w:p w14:paraId="6F2301DD" w14:textId="77777777" w:rsidR="00326715" w:rsidRDefault="00326715" w:rsidP="006C6B9D">
      <w:pPr>
        <w:pStyle w:val="Loendilik"/>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lastRenderedPageBreak/>
        <w:t>V</w:t>
      </w:r>
      <w:r w:rsidRPr="00326715">
        <w:rPr>
          <w:rFonts w:ascii="Calibri Light" w:hAnsi="Calibri Light" w:cs="Calibri Light"/>
          <w:kern w:val="2"/>
          <w:sz w:val="24"/>
          <w:szCs w:val="24"/>
          <w14:ligatures w14:val="standardContextual"/>
        </w:rPr>
        <w:t>aralised õigused töö ja selle tulemuste suhtes, sealhulgas õigus taotleda töö ja selle tulemuse suhtes patendi ja/või kasuliku mudeli registreerimist ning saada vastava kaitsedokumendi omanikuks, kuuluvad</w:t>
      </w:r>
      <w:r>
        <w:rPr>
          <w:rFonts w:ascii="Calibri Light" w:hAnsi="Calibri Light" w:cs="Calibri Light"/>
          <w:kern w:val="2"/>
          <w:sz w:val="24"/>
          <w:szCs w:val="24"/>
          <w14:ligatures w14:val="standardContextual"/>
        </w:rPr>
        <w:t xml:space="preserve"> teenuse osutajale.</w:t>
      </w:r>
    </w:p>
    <w:p w14:paraId="0BA42304" w14:textId="609D648F" w:rsidR="00AD3CB0" w:rsidRDefault="00943391" w:rsidP="00DD3137">
      <w:pPr>
        <w:pStyle w:val="Loendilik"/>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 xml:space="preserve">Teenuse osutaja </w:t>
      </w:r>
      <w:r w:rsidR="00E703F3">
        <w:rPr>
          <w:rFonts w:ascii="Calibri Light" w:hAnsi="Calibri Light" w:cs="Calibri Light"/>
          <w:kern w:val="2"/>
          <w:sz w:val="24"/>
          <w:szCs w:val="24"/>
          <w14:ligatures w14:val="standardContextual"/>
        </w:rPr>
        <w:t xml:space="preserve">annab Siseministeeriumile </w:t>
      </w:r>
      <w:r w:rsidR="00E703F3" w:rsidRPr="00E703F3">
        <w:rPr>
          <w:rFonts w:ascii="Calibri Light" w:hAnsi="Calibri Light" w:cs="Calibri Light"/>
          <w:kern w:val="2"/>
          <w:sz w:val="24"/>
          <w:szCs w:val="24"/>
          <w14:ligatures w14:val="standardContextual"/>
        </w:rPr>
        <w:t xml:space="preserve">tasuta </w:t>
      </w:r>
      <w:proofErr w:type="spellStart"/>
      <w:r w:rsidR="009B553B" w:rsidRPr="009B553B">
        <w:rPr>
          <w:rFonts w:ascii="Calibri Light" w:hAnsi="Calibri Light" w:cs="Calibri Light"/>
          <w:kern w:val="2"/>
          <w:sz w:val="24"/>
          <w:szCs w:val="24"/>
          <w14:ligatures w14:val="standardContextual"/>
        </w:rPr>
        <w:t>tagasivõtmatu</w:t>
      </w:r>
      <w:proofErr w:type="spellEnd"/>
      <w:r w:rsidR="009B553B" w:rsidRPr="009B553B">
        <w:rPr>
          <w:rFonts w:ascii="Calibri Light" w:hAnsi="Calibri Light" w:cs="Calibri Light"/>
          <w:kern w:val="2"/>
          <w:sz w:val="24"/>
          <w:szCs w:val="24"/>
          <w14:ligatures w14:val="standardContextual"/>
        </w:rPr>
        <w:t xml:space="preserve"> ja piiramatu litsentsi koos all-litsentsi andmise õigusega </w:t>
      </w:r>
      <w:r w:rsidR="00285ABE">
        <w:rPr>
          <w:rFonts w:ascii="Calibri Light" w:hAnsi="Calibri Light" w:cs="Calibri Light"/>
          <w:kern w:val="2"/>
          <w:sz w:val="24"/>
          <w:szCs w:val="24"/>
          <w14:ligatures w14:val="standardContextual"/>
        </w:rPr>
        <w:t>töö tegemise raames loodud</w:t>
      </w:r>
      <w:r w:rsidR="009B553B" w:rsidRPr="009B553B">
        <w:rPr>
          <w:rFonts w:ascii="Calibri Light" w:hAnsi="Calibri Light" w:cs="Calibri Light"/>
          <w:kern w:val="2"/>
          <w:sz w:val="24"/>
          <w:szCs w:val="24"/>
          <w14:ligatures w14:val="standardContextual"/>
        </w:rPr>
        <w:t xml:space="preserve"> intellektuaalomandiga seotud varaliste õiguste kasutamiseks </w:t>
      </w:r>
      <w:r w:rsidR="00285ABE">
        <w:rPr>
          <w:rFonts w:ascii="Calibri Light" w:hAnsi="Calibri Light" w:cs="Calibri Light"/>
          <w:kern w:val="2"/>
          <w:sz w:val="24"/>
          <w:szCs w:val="24"/>
          <w14:ligatures w14:val="standardContextual"/>
        </w:rPr>
        <w:t>Siseministeeriumi</w:t>
      </w:r>
      <w:r w:rsidR="009B553B" w:rsidRPr="009B553B">
        <w:rPr>
          <w:rFonts w:ascii="Calibri Light" w:hAnsi="Calibri Light" w:cs="Calibri Light"/>
          <w:kern w:val="2"/>
          <w:sz w:val="24"/>
          <w:szCs w:val="24"/>
          <w14:ligatures w14:val="standardContextual"/>
        </w:rPr>
        <w:t xml:space="preserve"> äranägemisel. Teenuse osutaja poolt antud litsents annab </w:t>
      </w:r>
      <w:r w:rsidR="00285ABE">
        <w:rPr>
          <w:rFonts w:ascii="Calibri Light" w:hAnsi="Calibri Light" w:cs="Calibri Light"/>
          <w:kern w:val="2"/>
          <w:sz w:val="24"/>
          <w:szCs w:val="24"/>
          <w14:ligatures w14:val="standardContextual"/>
        </w:rPr>
        <w:t>Siseministeeriumile</w:t>
      </w:r>
      <w:r w:rsidR="009B553B" w:rsidRPr="009B553B">
        <w:rPr>
          <w:rFonts w:ascii="Calibri Light" w:hAnsi="Calibri Light" w:cs="Calibri Light"/>
          <w:kern w:val="2"/>
          <w:sz w:val="24"/>
          <w:szCs w:val="24"/>
          <w14:ligatures w14:val="standardContextual"/>
        </w:rPr>
        <w:t xml:space="preserve">, sh nende töötajatele, teenusepakkujatele ja kolmandatele isikutele </w:t>
      </w:r>
      <w:proofErr w:type="spellStart"/>
      <w:r w:rsidR="009B553B" w:rsidRPr="009B553B">
        <w:rPr>
          <w:rFonts w:ascii="Calibri Light" w:hAnsi="Calibri Light" w:cs="Calibri Light"/>
          <w:kern w:val="2"/>
          <w:sz w:val="24"/>
          <w:szCs w:val="24"/>
          <w14:ligatures w14:val="standardContextual"/>
        </w:rPr>
        <w:t>tagasivõtmatu</w:t>
      </w:r>
      <w:proofErr w:type="spellEnd"/>
      <w:r w:rsidR="009B553B" w:rsidRPr="009B553B">
        <w:rPr>
          <w:rFonts w:ascii="Calibri Light" w:hAnsi="Calibri Light" w:cs="Calibri Light"/>
          <w:kern w:val="2"/>
          <w:sz w:val="24"/>
          <w:szCs w:val="24"/>
          <w14:ligatures w14:val="standardContextual"/>
        </w:rPr>
        <w:t xml:space="preserve"> loa ilma teenuse osutaja nõusolekuta kasutada intellektuaalomandit mis tahes eesmärgil ja mis tahes viisil, intellektuaalomandit reprodutseerida, intellektuaalomandit või selle koopiaid üldsusele edastada, sealhulgas neid kättesaadavaks teha või eksponeerida, samuti avalikult esitada, intellektuaalomandit või selle koopiaid levitada, laenutada ja rentida ning anda all-litsentse intellektuaalomandi või selle koopiate suhtes kehtivate õiguste kohta</w:t>
      </w:r>
      <w:r w:rsidR="00AD3CB0">
        <w:rPr>
          <w:rFonts w:ascii="Calibri Light" w:hAnsi="Calibri Light" w:cs="Calibri Light"/>
          <w:kern w:val="2"/>
          <w:sz w:val="24"/>
          <w:szCs w:val="24"/>
          <w14:ligatures w14:val="standardContextual"/>
        </w:rPr>
        <w:t xml:space="preserve">. </w:t>
      </w:r>
    </w:p>
    <w:p w14:paraId="5F1CA6D9" w14:textId="59DBF8B1" w:rsidR="00C81FA3" w:rsidRPr="00C81FA3" w:rsidRDefault="00C81FA3" w:rsidP="00DD3137">
      <w:pPr>
        <w:pStyle w:val="Loendilik"/>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K</w:t>
      </w:r>
      <w:r w:rsidRPr="00C81FA3">
        <w:rPr>
          <w:rFonts w:ascii="Calibri Light" w:hAnsi="Calibri Light" w:cs="Calibri Light"/>
          <w:kern w:val="2"/>
          <w:sz w:val="24"/>
          <w:szCs w:val="24"/>
          <w14:ligatures w14:val="standardContextual"/>
        </w:rPr>
        <w:t xml:space="preserve">ui töö ja selle tulemuste kasutamiseks litsentsisaajate poolt on vajalik kolmanda isiku intellektuaalse omandi litsents, siis tagab </w:t>
      </w:r>
      <w:r>
        <w:rPr>
          <w:rFonts w:ascii="Calibri Light" w:hAnsi="Calibri Light" w:cs="Calibri Light"/>
          <w:kern w:val="2"/>
          <w:sz w:val="24"/>
          <w:szCs w:val="24"/>
          <w14:ligatures w14:val="standardContextual"/>
        </w:rPr>
        <w:t>teenuse osutaja</w:t>
      </w:r>
      <w:r w:rsidRPr="00C81FA3">
        <w:rPr>
          <w:rFonts w:ascii="Calibri Light" w:hAnsi="Calibri Light" w:cs="Calibri Light"/>
          <w:kern w:val="2"/>
          <w:sz w:val="24"/>
          <w:szCs w:val="24"/>
          <w14:ligatures w14:val="standardContextual"/>
        </w:rPr>
        <w:t xml:space="preserve"> ka sellise litsentsi saamise </w:t>
      </w:r>
      <w:r w:rsidR="002F609D">
        <w:rPr>
          <w:rFonts w:ascii="Calibri Light" w:hAnsi="Calibri Light" w:cs="Calibri Light"/>
          <w:kern w:val="2"/>
          <w:sz w:val="24"/>
          <w:szCs w:val="24"/>
          <w14:ligatures w14:val="standardContextual"/>
        </w:rPr>
        <w:t>Siseministeeriumile</w:t>
      </w:r>
      <w:r w:rsidR="002F609D" w:rsidRPr="00C81FA3">
        <w:rPr>
          <w:rFonts w:ascii="Calibri Light" w:hAnsi="Calibri Light" w:cs="Calibri Light"/>
          <w:kern w:val="2"/>
          <w:sz w:val="24"/>
          <w:szCs w:val="24"/>
          <w14:ligatures w14:val="standardContextual"/>
        </w:rPr>
        <w:t xml:space="preserve"> </w:t>
      </w:r>
      <w:r w:rsidRPr="00C81FA3">
        <w:rPr>
          <w:rFonts w:ascii="Calibri Light" w:hAnsi="Calibri Light" w:cs="Calibri Light"/>
          <w:kern w:val="2"/>
          <w:sz w:val="24"/>
          <w:szCs w:val="24"/>
          <w14:ligatures w14:val="standardContextual"/>
        </w:rPr>
        <w:t>ühes all-litsentsi andmise õigusega</w:t>
      </w:r>
      <w:r>
        <w:rPr>
          <w:rFonts w:ascii="Calibri Light" w:hAnsi="Calibri Light" w:cs="Calibri Light"/>
          <w:kern w:val="2"/>
          <w:sz w:val="24"/>
          <w:szCs w:val="24"/>
          <w14:ligatures w14:val="standardContextual"/>
        </w:rPr>
        <w:t>.</w:t>
      </w:r>
    </w:p>
    <w:p w14:paraId="115E2A4D" w14:textId="7C999295" w:rsidR="000E19E3" w:rsidRPr="00DA2EBB" w:rsidRDefault="00C81FA3" w:rsidP="00DD3137">
      <w:pPr>
        <w:pStyle w:val="Loendilik"/>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K</w:t>
      </w:r>
      <w:r w:rsidRPr="00C81FA3">
        <w:rPr>
          <w:rFonts w:ascii="Calibri Light" w:hAnsi="Calibri Light" w:cs="Calibri Light"/>
          <w:kern w:val="2"/>
          <w:sz w:val="24"/>
          <w:szCs w:val="24"/>
          <w14:ligatures w14:val="standardContextual"/>
        </w:rPr>
        <w:t>olmandatele isikutele antakse lihtlitsentse töö tulemuste kasutamiseks õiglastel ja mõistlikel turutingimustel.</w:t>
      </w:r>
    </w:p>
    <w:p w14:paraId="08B06EBF" w14:textId="00A13C1B" w:rsidR="000E19E3" w:rsidRPr="00DA2EBB" w:rsidRDefault="000E19E3" w:rsidP="00DD3137">
      <w:pPr>
        <w:pStyle w:val="Loendilik"/>
        <w:numPr>
          <w:ilvl w:val="1"/>
          <w:numId w:val="1"/>
        </w:numPr>
        <w:spacing w:after="0" w:line="240" w:lineRule="auto"/>
        <w:jc w:val="both"/>
        <w:rPr>
          <w:rFonts w:ascii="Calibri Light" w:hAnsi="Calibri Light" w:cs="Calibri Light"/>
          <w:kern w:val="2"/>
          <w:sz w:val="24"/>
          <w:szCs w:val="24"/>
          <w14:ligatures w14:val="standardContextual"/>
        </w:rPr>
      </w:pPr>
      <w:r w:rsidRPr="00DA2EBB">
        <w:rPr>
          <w:rFonts w:ascii="Calibri Light" w:hAnsi="Calibri Light" w:cs="Calibri Light"/>
          <w:kern w:val="2"/>
          <w:sz w:val="24"/>
          <w:szCs w:val="24"/>
          <w14:ligatures w14:val="standardContextual"/>
        </w:rPr>
        <w:t xml:space="preserve">Litsents loetakse antuks </w:t>
      </w:r>
      <w:r w:rsidR="00910CCB" w:rsidRPr="00DA2EBB">
        <w:rPr>
          <w:rFonts w:ascii="Calibri Light" w:hAnsi="Calibri Light" w:cs="Calibri Light"/>
          <w:kern w:val="2"/>
          <w:sz w:val="24"/>
          <w:szCs w:val="24"/>
          <w14:ligatures w14:val="standardContextual"/>
        </w:rPr>
        <w:t xml:space="preserve">punktis </w:t>
      </w:r>
      <w:r w:rsidR="00895FC6">
        <w:rPr>
          <w:rFonts w:ascii="Calibri Light" w:hAnsi="Calibri Light" w:cs="Calibri Light"/>
          <w:kern w:val="2"/>
          <w:sz w:val="24"/>
          <w:szCs w:val="24"/>
          <w14:ligatures w14:val="standardContextual"/>
        </w:rPr>
        <w:t>1.2</w:t>
      </w:r>
      <w:r w:rsidR="00910CCB" w:rsidRPr="00DA2EBB">
        <w:rPr>
          <w:rFonts w:ascii="Calibri Light" w:hAnsi="Calibri Light" w:cs="Calibri Light"/>
          <w:kern w:val="2"/>
          <w:sz w:val="24"/>
          <w:szCs w:val="24"/>
          <w14:ligatures w14:val="standardContextual"/>
        </w:rPr>
        <w:t xml:space="preserve"> nimetatud dokumentide või andmete</w:t>
      </w:r>
      <w:r w:rsidRPr="00DA2EBB">
        <w:rPr>
          <w:rFonts w:ascii="Calibri Light" w:hAnsi="Calibri Light" w:cs="Calibri Light"/>
          <w:kern w:val="2"/>
          <w:sz w:val="24"/>
          <w:szCs w:val="24"/>
          <w14:ligatures w14:val="standardContextual"/>
        </w:rPr>
        <w:t xml:space="preserve"> üleandmisega tellijale.</w:t>
      </w:r>
    </w:p>
    <w:p w14:paraId="71D6FA67" w14:textId="77777777" w:rsidR="00F01ACD" w:rsidRPr="00DA2EBB" w:rsidRDefault="00F01ACD" w:rsidP="00F01ACD">
      <w:pPr>
        <w:spacing w:after="0" w:line="240" w:lineRule="auto"/>
        <w:ind w:left="567"/>
        <w:rPr>
          <w:rFonts w:ascii="Calibri Light" w:hAnsi="Calibri Light" w:cs="Calibri Light"/>
          <w:kern w:val="2"/>
          <w:sz w:val="24"/>
          <w:szCs w:val="24"/>
          <w14:ligatures w14:val="standardContextual"/>
        </w:rPr>
      </w:pPr>
    </w:p>
    <w:p w14:paraId="76C43B3B" w14:textId="5CB4BAA6" w:rsidR="00611F6C" w:rsidRDefault="00611F6C" w:rsidP="002E55E0">
      <w:pPr>
        <w:numPr>
          <w:ilvl w:val="0"/>
          <w:numId w:val="1"/>
        </w:numPr>
        <w:spacing w:after="0" w:line="240" w:lineRule="auto"/>
        <w:rPr>
          <w:rFonts w:ascii="Calibri Light" w:hAnsi="Calibri Light" w:cs="Calibri Light"/>
          <w:b/>
          <w:bCs/>
          <w:kern w:val="2"/>
          <w:sz w:val="24"/>
          <w:szCs w:val="24"/>
          <w14:ligatures w14:val="standardContextual"/>
        </w:rPr>
      </w:pPr>
      <w:r>
        <w:rPr>
          <w:rFonts w:ascii="Calibri Light" w:hAnsi="Calibri Light" w:cs="Calibri Light"/>
          <w:b/>
          <w:bCs/>
          <w:kern w:val="2"/>
          <w:sz w:val="24"/>
          <w:szCs w:val="24"/>
          <w14:ligatures w14:val="standardContextual"/>
        </w:rPr>
        <w:t>Tasu</w:t>
      </w:r>
    </w:p>
    <w:p w14:paraId="7A60E473" w14:textId="4643E98B" w:rsidR="00611F6C" w:rsidRPr="00F27159" w:rsidRDefault="00422A72" w:rsidP="00DD3137">
      <w:pPr>
        <w:pStyle w:val="Loendilik"/>
        <w:numPr>
          <w:ilvl w:val="1"/>
          <w:numId w:val="1"/>
        </w:numPr>
        <w:rPr>
          <w:rFonts w:ascii="Calibri Light" w:hAnsi="Calibri Light" w:cs="Calibri Light"/>
          <w:b/>
          <w:bCs/>
          <w:kern w:val="2"/>
          <w:sz w:val="24"/>
          <w:szCs w:val="24"/>
          <w14:ligatures w14:val="standardContextual"/>
        </w:rPr>
      </w:pPr>
      <w:r>
        <w:rPr>
          <w:rFonts w:ascii="Calibri Light" w:hAnsi="Calibri Light" w:cs="Calibri Light"/>
          <w:kern w:val="2"/>
          <w:sz w:val="24"/>
          <w:szCs w:val="24"/>
          <w14:ligatures w14:val="standardContextual"/>
        </w:rPr>
        <w:t xml:space="preserve">Lepingutingimustele vastava töö </w:t>
      </w:r>
      <w:r w:rsidR="00611F6C" w:rsidRPr="00DD3137">
        <w:rPr>
          <w:rFonts w:ascii="Calibri Light" w:hAnsi="Calibri Light" w:cs="Calibri Light"/>
          <w:kern w:val="2"/>
          <w:sz w:val="24"/>
          <w:szCs w:val="24"/>
          <w14:ligatures w14:val="standardContextual"/>
        </w:rPr>
        <w:t>teostamise eest maksa</w:t>
      </w:r>
      <w:r w:rsidR="007374E3" w:rsidRPr="00DD3137">
        <w:rPr>
          <w:rFonts w:ascii="Calibri Light" w:hAnsi="Calibri Light" w:cs="Calibri Light"/>
          <w:kern w:val="2"/>
          <w:sz w:val="24"/>
          <w:szCs w:val="24"/>
          <w14:ligatures w14:val="standardContextual"/>
        </w:rPr>
        <w:t xml:space="preserve">b </w:t>
      </w:r>
      <w:r w:rsidR="00441B23" w:rsidRPr="00DD3137">
        <w:rPr>
          <w:rFonts w:ascii="Calibri Light" w:hAnsi="Calibri Light" w:cs="Calibri Light"/>
          <w:kern w:val="2"/>
          <w:sz w:val="24"/>
          <w:szCs w:val="24"/>
          <w14:ligatures w14:val="standardContextual"/>
        </w:rPr>
        <w:t>Siseministeerium teenuse osutajale tasu</w:t>
      </w:r>
      <w:r w:rsidR="00072824" w:rsidRPr="00DD3137">
        <w:rPr>
          <w:rFonts w:ascii="Calibri Light" w:hAnsi="Calibri Light" w:cs="Calibri Light"/>
          <w:kern w:val="2"/>
          <w:sz w:val="24"/>
          <w:szCs w:val="24"/>
          <w14:ligatures w14:val="standardContextual"/>
        </w:rPr>
        <w:t xml:space="preserve"> </w:t>
      </w:r>
      <w:r w:rsidR="00F27159" w:rsidRPr="00F27159">
        <w:rPr>
          <w:rFonts w:ascii="Calibri Light" w:hAnsi="Calibri Light" w:cs="Calibri Light"/>
          <w:b/>
          <w:bCs/>
          <w:kern w:val="2"/>
          <w:sz w:val="24"/>
          <w:szCs w:val="24"/>
          <w14:ligatures w14:val="standardContextual"/>
        </w:rPr>
        <w:t xml:space="preserve">120 000 </w:t>
      </w:r>
      <w:r w:rsidR="00DD3137" w:rsidRPr="00F27159">
        <w:rPr>
          <w:rFonts w:ascii="Calibri Light" w:hAnsi="Calibri Light" w:cs="Calibri Light"/>
          <w:b/>
          <w:bCs/>
          <w:kern w:val="2"/>
          <w:sz w:val="24"/>
          <w:szCs w:val="24"/>
          <w14:ligatures w14:val="standardContextual"/>
        </w:rPr>
        <w:t>eurot (lisandub seaduses sätestatud käibemaks).</w:t>
      </w:r>
    </w:p>
    <w:p w14:paraId="6F7551F8" w14:textId="0515596D" w:rsidR="00441B23" w:rsidRDefault="00441B23" w:rsidP="005654A8">
      <w:pPr>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Tasu makstakse kahes osas:</w:t>
      </w:r>
    </w:p>
    <w:p w14:paraId="6E186FAF" w14:textId="1AE4AA43" w:rsidR="00441B23" w:rsidRDefault="00DA6A48" w:rsidP="005654A8">
      <w:pPr>
        <w:numPr>
          <w:ilvl w:val="2"/>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b/>
          <w:bCs/>
          <w:kern w:val="2"/>
          <w:sz w:val="24"/>
          <w:szCs w:val="24"/>
          <w14:ligatures w14:val="standardContextual"/>
        </w:rPr>
        <w:t>50% tasust</w:t>
      </w:r>
      <w:r w:rsidR="00BC41B6" w:rsidRPr="0068315E">
        <w:rPr>
          <w:rFonts w:ascii="Calibri Light" w:hAnsi="Calibri Light" w:cs="Calibri Light"/>
          <w:b/>
          <w:bCs/>
          <w:kern w:val="2"/>
          <w:sz w:val="24"/>
          <w:szCs w:val="24"/>
          <w14:ligatures w14:val="standardContextual"/>
        </w:rPr>
        <w:t xml:space="preserve"> </w:t>
      </w:r>
      <w:r w:rsidR="00DD3137" w:rsidRPr="0068315E">
        <w:rPr>
          <w:rFonts w:ascii="Calibri Light" w:hAnsi="Calibri Light" w:cs="Calibri Light"/>
          <w:b/>
          <w:bCs/>
          <w:kern w:val="2"/>
          <w:sz w:val="24"/>
          <w:szCs w:val="24"/>
          <w14:ligatures w14:val="standardContextual"/>
        </w:rPr>
        <w:t>(lisandub seaduses sätestatud käibemaks)</w:t>
      </w:r>
      <w:r w:rsidR="00DD3137">
        <w:rPr>
          <w:rFonts w:ascii="Calibri Light" w:hAnsi="Calibri Light" w:cs="Calibri Light"/>
          <w:kern w:val="2"/>
          <w:sz w:val="24"/>
          <w:szCs w:val="24"/>
          <w14:ligatures w14:val="standardContextual"/>
        </w:rPr>
        <w:t xml:space="preserve"> </w:t>
      </w:r>
      <w:r w:rsidR="00BC41B6">
        <w:rPr>
          <w:rFonts w:ascii="Calibri Light" w:hAnsi="Calibri Light" w:cs="Calibri Light"/>
          <w:kern w:val="2"/>
          <w:sz w:val="24"/>
          <w:szCs w:val="24"/>
          <w14:ligatures w14:val="standardContextual"/>
        </w:rPr>
        <w:t xml:space="preserve">pärast </w:t>
      </w:r>
      <w:r w:rsidR="002958E2">
        <w:rPr>
          <w:rFonts w:ascii="Calibri Light" w:hAnsi="Calibri Light" w:cs="Calibri Light"/>
          <w:kern w:val="2"/>
          <w:sz w:val="24"/>
          <w:szCs w:val="24"/>
          <w14:ligatures w14:val="standardContextual"/>
        </w:rPr>
        <w:t xml:space="preserve">I </w:t>
      </w:r>
      <w:r w:rsidR="00BC41B6">
        <w:rPr>
          <w:rFonts w:ascii="Calibri Light" w:hAnsi="Calibri Light" w:cs="Calibri Light"/>
          <w:kern w:val="2"/>
          <w:sz w:val="24"/>
          <w:szCs w:val="24"/>
          <w14:ligatures w14:val="standardContextual"/>
        </w:rPr>
        <w:t xml:space="preserve">vahearuande </w:t>
      </w:r>
      <w:r w:rsidR="00B2409C">
        <w:rPr>
          <w:rFonts w:ascii="Calibri Light" w:hAnsi="Calibri Light" w:cs="Calibri Light"/>
          <w:kern w:val="2"/>
          <w:sz w:val="24"/>
          <w:szCs w:val="24"/>
          <w14:ligatures w14:val="standardContextual"/>
        </w:rPr>
        <w:t>heakskiitmist</w:t>
      </w:r>
      <w:r w:rsidR="007F783C">
        <w:rPr>
          <w:rFonts w:ascii="Calibri Light" w:hAnsi="Calibri Light" w:cs="Calibri Light"/>
          <w:kern w:val="2"/>
          <w:sz w:val="24"/>
          <w:szCs w:val="24"/>
          <w14:ligatures w14:val="standardContextual"/>
        </w:rPr>
        <w:t>;</w:t>
      </w:r>
    </w:p>
    <w:p w14:paraId="7168790F" w14:textId="75D9EDE9" w:rsidR="00BC41B6" w:rsidRDefault="00DA6A48" w:rsidP="005654A8">
      <w:pPr>
        <w:numPr>
          <w:ilvl w:val="2"/>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b/>
          <w:bCs/>
          <w:kern w:val="2"/>
          <w:sz w:val="24"/>
          <w:szCs w:val="24"/>
          <w14:ligatures w14:val="standardContextual"/>
        </w:rPr>
        <w:t>50% tasust</w:t>
      </w:r>
      <w:r w:rsidR="00DD3137" w:rsidRPr="0068315E">
        <w:rPr>
          <w:rFonts w:ascii="Calibri Light" w:hAnsi="Calibri Light" w:cs="Calibri Light"/>
          <w:b/>
          <w:bCs/>
          <w:kern w:val="2"/>
          <w:sz w:val="24"/>
          <w:szCs w:val="24"/>
          <w14:ligatures w14:val="standardContextual"/>
        </w:rPr>
        <w:t xml:space="preserve"> (lisandub seaduses sätestatud käibemaks)</w:t>
      </w:r>
      <w:r w:rsidR="007F783C">
        <w:rPr>
          <w:rFonts w:ascii="Calibri Light" w:hAnsi="Calibri Light" w:cs="Calibri Light"/>
          <w:kern w:val="2"/>
          <w:sz w:val="24"/>
          <w:szCs w:val="24"/>
          <w14:ligatures w14:val="standardContextual"/>
        </w:rPr>
        <w:t xml:space="preserve"> pärast lõpparuande heakskiitmist.</w:t>
      </w:r>
    </w:p>
    <w:p w14:paraId="2373494C" w14:textId="667D2580" w:rsidR="00944A59" w:rsidRDefault="00944A59" w:rsidP="005654A8">
      <w:pPr>
        <w:numPr>
          <w:ilvl w:val="1"/>
          <w:numId w:val="1"/>
        </w:numPr>
        <w:spacing w:after="0" w:line="240" w:lineRule="auto"/>
        <w:jc w:val="both"/>
        <w:rPr>
          <w:rFonts w:ascii="Calibri Light" w:hAnsi="Calibri Light" w:cs="Calibri Light"/>
          <w:kern w:val="2"/>
          <w:sz w:val="24"/>
          <w:szCs w:val="24"/>
          <w14:ligatures w14:val="standardContextual"/>
        </w:rPr>
      </w:pPr>
      <w:r w:rsidRPr="005654A8">
        <w:rPr>
          <w:rFonts w:ascii="Calibri Light" w:hAnsi="Calibri Light" w:cs="Calibri Light"/>
          <w:kern w:val="2"/>
          <w:sz w:val="24"/>
          <w:szCs w:val="24"/>
          <w14:ligatures w14:val="standardContextual"/>
        </w:rPr>
        <w:t>Tasu maksmise aluseks on teenuse osutaja esitatud arve.</w:t>
      </w:r>
      <w:r w:rsidR="00B26914" w:rsidRPr="005654A8">
        <w:rPr>
          <w:rFonts w:ascii="Calibri Light" w:hAnsi="Calibri Light" w:cs="Calibri Light"/>
          <w:kern w:val="2"/>
          <w:sz w:val="24"/>
          <w:szCs w:val="24"/>
          <w14:ligatures w14:val="standardContextual"/>
        </w:rPr>
        <w:t xml:space="preserve"> </w:t>
      </w:r>
    </w:p>
    <w:p w14:paraId="3251244F" w14:textId="77777777" w:rsidR="005654A8" w:rsidRPr="005654A8" w:rsidRDefault="005654A8" w:rsidP="005654A8">
      <w:pPr>
        <w:spacing w:after="0" w:line="240" w:lineRule="auto"/>
        <w:ind w:left="360"/>
        <w:jc w:val="both"/>
        <w:rPr>
          <w:rFonts w:ascii="Calibri Light" w:hAnsi="Calibri Light" w:cs="Calibri Light"/>
          <w:kern w:val="2"/>
          <w:sz w:val="24"/>
          <w:szCs w:val="24"/>
          <w14:ligatures w14:val="standardContextual"/>
        </w:rPr>
      </w:pPr>
    </w:p>
    <w:p w14:paraId="74E385F8" w14:textId="3380FF05" w:rsidR="00DA2EBB" w:rsidRDefault="002E55E0" w:rsidP="005654A8">
      <w:pPr>
        <w:numPr>
          <w:ilvl w:val="0"/>
          <w:numId w:val="1"/>
        </w:numPr>
        <w:spacing w:after="0" w:line="240" w:lineRule="auto"/>
        <w:jc w:val="both"/>
        <w:rPr>
          <w:rFonts w:ascii="Calibri Light" w:hAnsi="Calibri Light" w:cs="Calibri Light"/>
          <w:b/>
          <w:bCs/>
          <w:kern w:val="2"/>
          <w:sz w:val="24"/>
          <w:szCs w:val="24"/>
          <w14:ligatures w14:val="standardContextual"/>
        </w:rPr>
      </w:pPr>
      <w:r>
        <w:rPr>
          <w:rFonts w:ascii="Calibri Light" w:hAnsi="Calibri Light" w:cs="Calibri Light"/>
          <w:b/>
          <w:bCs/>
          <w:kern w:val="2"/>
          <w:sz w:val="24"/>
          <w:szCs w:val="24"/>
          <w14:ligatures w14:val="standardContextual"/>
        </w:rPr>
        <w:t>Poolte kohustused</w:t>
      </w:r>
    </w:p>
    <w:p w14:paraId="295D93C2" w14:textId="1CBA12BF" w:rsidR="00C00ED4" w:rsidRDefault="00014D63" w:rsidP="005654A8">
      <w:pPr>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b/>
          <w:bCs/>
          <w:kern w:val="2"/>
          <w:sz w:val="24"/>
          <w:szCs w:val="24"/>
          <w14:ligatures w14:val="standardContextual"/>
        </w:rPr>
        <w:t>ETAG kohustub</w:t>
      </w:r>
      <w:r w:rsidR="00C00ED4">
        <w:rPr>
          <w:rFonts w:ascii="Calibri Light" w:hAnsi="Calibri Light" w:cs="Calibri Light"/>
          <w:kern w:val="2"/>
          <w:sz w:val="24"/>
          <w:szCs w:val="24"/>
          <w14:ligatures w14:val="standardContextual"/>
        </w:rPr>
        <w:t>:</w:t>
      </w:r>
    </w:p>
    <w:p w14:paraId="49E19DBB" w14:textId="77777777" w:rsidR="00066991" w:rsidRDefault="00066991" w:rsidP="005654A8">
      <w:pPr>
        <w:numPr>
          <w:ilvl w:val="2"/>
          <w:numId w:val="1"/>
        </w:numPr>
        <w:spacing w:after="0" w:line="24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nõustama </w:t>
      </w:r>
      <w:r w:rsidR="7B361310" w:rsidRPr="6C15B58A">
        <w:rPr>
          <w:rFonts w:ascii="Calibri Light" w:eastAsia="Calibri Light" w:hAnsi="Calibri Light" w:cs="Calibri Light"/>
          <w:sz w:val="24"/>
          <w:szCs w:val="24"/>
        </w:rPr>
        <w:t xml:space="preserve">teenuse </w:t>
      </w:r>
      <w:r w:rsidR="0057393E">
        <w:rPr>
          <w:rFonts w:ascii="Calibri Light" w:eastAsia="Calibri Light" w:hAnsi="Calibri Light" w:cs="Calibri Light"/>
          <w:sz w:val="24"/>
          <w:szCs w:val="24"/>
        </w:rPr>
        <w:t>osutaja</w:t>
      </w:r>
      <w:r>
        <w:rPr>
          <w:rFonts w:ascii="Calibri Light" w:eastAsia="Calibri Light" w:hAnsi="Calibri Light" w:cs="Calibri Light"/>
          <w:sz w:val="24"/>
          <w:szCs w:val="24"/>
        </w:rPr>
        <w:t>t vajadusel aruannete täitmisel ja esitamisel;</w:t>
      </w:r>
    </w:p>
    <w:p w14:paraId="109D6064" w14:textId="20F8C595" w:rsidR="7B361310" w:rsidRDefault="00C1656E" w:rsidP="005654A8">
      <w:pPr>
        <w:numPr>
          <w:ilvl w:val="2"/>
          <w:numId w:val="1"/>
        </w:numPr>
        <w:spacing w:after="0" w:line="24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andma teenuse osutajale </w:t>
      </w:r>
      <w:r w:rsidR="7B361310" w:rsidRPr="6C15B58A">
        <w:rPr>
          <w:rFonts w:ascii="Calibri Light" w:eastAsia="Calibri Light" w:hAnsi="Calibri Light" w:cs="Calibri Light"/>
          <w:sz w:val="24"/>
          <w:szCs w:val="24"/>
        </w:rPr>
        <w:t xml:space="preserve">viimase nõudmisel lepingu täitmiseks vajalikku </w:t>
      </w:r>
      <w:r>
        <w:rPr>
          <w:rFonts w:ascii="Calibri Light" w:eastAsia="Calibri Light" w:hAnsi="Calibri Light" w:cs="Calibri Light"/>
          <w:sz w:val="24"/>
          <w:szCs w:val="24"/>
        </w:rPr>
        <w:t xml:space="preserve">muud </w:t>
      </w:r>
      <w:r w:rsidR="7B361310" w:rsidRPr="6C15B58A">
        <w:rPr>
          <w:rFonts w:ascii="Calibri Light" w:eastAsia="Calibri Light" w:hAnsi="Calibri Light" w:cs="Calibri Light"/>
          <w:sz w:val="24"/>
          <w:szCs w:val="24"/>
        </w:rPr>
        <w:t>abi, infot jm;</w:t>
      </w:r>
    </w:p>
    <w:p w14:paraId="240EFF84" w14:textId="1601AAB9" w:rsidR="00CE0BE8" w:rsidRPr="001A41A4" w:rsidRDefault="00397233" w:rsidP="005654A8">
      <w:pPr>
        <w:pStyle w:val="Loendilik"/>
        <w:numPr>
          <w:ilvl w:val="2"/>
          <w:numId w:val="1"/>
        </w:numPr>
        <w:spacing w:after="0" w:line="240" w:lineRule="auto"/>
        <w:jc w:val="both"/>
        <w:rPr>
          <w:rFonts w:ascii="Calibri Light" w:hAnsi="Calibri Light" w:cs="Calibri Light"/>
          <w:sz w:val="24"/>
          <w:szCs w:val="24"/>
        </w:rPr>
      </w:pPr>
      <w:r>
        <w:rPr>
          <w:rFonts w:ascii="Calibri Light" w:hAnsi="Calibri Light" w:cs="Calibri Light"/>
          <w:sz w:val="24"/>
          <w:szCs w:val="24"/>
        </w:rPr>
        <w:t>k</w:t>
      </w:r>
      <w:r w:rsidR="7B361310" w:rsidRPr="6C15B58A">
        <w:rPr>
          <w:rFonts w:ascii="Calibri Light" w:hAnsi="Calibri Light" w:cs="Calibri Light"/>
          <w:sz w:val="24"/>
          <w:szCs w:val="24"/>
        </w:rPr>
        <w:t>orraldama</w:t>
      </w:r>
      <w:r w:rsidR="00B26914">
        <w:rPr>
          <w:rFonts w:ascii="Calibri Light" w:hAnsi="Calibri Light" w:cs="Calibri Light"/>
          <w:sz w:val="24"/>
          <w:szCs w:val="24"/>
        </w:rPr>
        <w:t xml:space="preserve"> juhtrühma tööd</w:t>
      </w:r>
      <w:r w:rsidR="00C1656E">
        <w:rPr>
          <w:rFonts w:ascii="Calibri Light" w:hAnsi="Calibri Light" w:cs="Calibri Light"/>
          <w:sz w:val="24"/>
          <w:szCs w:val="24"/>
        </w:rPr>
        <w:t>, sealhulgas korraldama</w:t>
      </w:r>
      <w:r w:rsidR="7B361310" w:rsidRPr="6C15B58A">
        <w:rPr>
          <w:rFonts w:ascii="Calibri Light" w:hAnsi="Calibri Light" w:cs="Calibri Light"/>
          <w:sz w:val="24"/>
          <w:szCs w:val="24"/>
        </w:rPr>
        <w:t xml:space="preserve"> aruannete hindamise</w:t>
      </w:r>
      <w:r>
        <w:rPr>
          <w:rFonts w:ascii="Calibri Light" w:hAnsi="Calibri Light" w:cs="Calibri Light"/>
          <w:sz w:val="24"/>
          <w:szCs w:val="24"/>
        </w:rPr>
        <w:t>.</w:t>
      </w:r>
    </w:p>
    <w:p w14:paraId="539A4A5C" w14:textId="77777777" w:rsidR="004319CF" w:rsidRDefault="004319CF" w:rsidP="005654A8">
      <w:pPr>
        <w:spacing w:after="0" w:line="240" w:lineRule="auto"/>
        <w:ind w:left="720"/>
        <w:jc w:val="both"/>
        <w:rPr>
          <w:rFonts w:ascii="Calibri Light" w:hAnsi="Calibri Light" w:cs="Calibri Light"/>
          <w:kern w:val="2"/>
          <w:sz w:val="24"/>
          <w:szCs w:val="24"/>
          <w14:ligatures w14:val="standardContextual"/>
        </w:rPr>
      </w:pPr>
    </w:p>
    <w:p w14:paraId="5DC80664" w14:textId="535F0ABD" w:rsidR="00C00ED4" w:rsidRPr="00CF22F6" w:rsidRDefault="00C1656E" w:rsidP="005654A8">
      <w:pPr>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b/>
          <w:bCs/>
          <w:kern w:val="2"/>
          <w:sz w:val="24"/>
          <w:szCs w:val="24"/>
          <w14:ligatures w14:val="standardContextual"/>
        </w:rPr>
        <w:t>Siseministeerium</w:t>
      </w:r>
      <w:r w:rsidR="00C00ED4">
        <w:rPr>
          <w:rFonts w:ascii="Calibri Light" w:hAnsi="Calibri Light" w:cs="Calibri Light"/>
          <w:b/>
          <w:bCs/>
          <w:kern w:val="2"/>
          <w:sz w:val="24"/>
          <w:szCs w:val="24"/>
          <w14:ligatures w14:val="standardContextual"/>
        </w:rPr>
        <w:t xml:space="preserve"> kohustu</w:t>
      </w:r>
      <w:r w:rsidR="005654A8">
        <w:rPr>
          <w:rFonts w:ascii="Calibri Light" w:hAnsi="Calibri Light" w:cs="Calibri Light"/>
          <w:b/>
          <w:bCs/>
          <w:kern w:val="2"/>
          <w:sz w:val="24"/>
          <w:szCs w:val="24"/>
          <w14:ligatures w14:val="standardContextual"/>
        </w:rPr>
        <w:t>b</w:t>
      </w:r>
      <w:r w:rsidR="00CF22F6">
        <w:rPr>
          <w:rFonts w:ascii="Calibri Light" w:hAnsi="Calibri Light" w:cs="Calibri Light"/>
          <w:b/>
          <w:bCs/>
          <w:kern w:val="2"/>
          <w:sz w:val="24"/>
          <w:szCs w:val="24"/>
          <w14:ligatures w14:val="standardContextual"/>
        </w:rPr>
        <w:t>:</w:t>
      </w:r>
    </w:p>
    <w:p w14:paraId="7E994D97" w14:textId="77777777" w:rsidR="00DD4FC8" w:rsidRDefault="00C1656E" w:rsidP="005654A8">
      <w:pPr>
        <w:numPr>
          <w:ilvl w:val="2"/>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tasuma t</w:t>
      </w:r>
      <w:r w:rsidR="00DD4FC8">
        <w:rPr>
          <w:rFonts w:ascii="Calibri Light" w:hAnsi="Calibri Light" w:cs="Calibri Light"/>
          <w:kern w:val="2"/>
          <w:sz w:val="24"/>
          <w:szCs w:val="24"/>
          <w14:ligatures w14:val="standardContextual"/>
        </w:rPr>
        <w:t>ehtud töö eest teenuse osutajale vastavalt lepingu punktile 5;</w:t>
      </w:r>
    </w:p>
    <w:p w14:paraId="13D6E5FD" w14:textId="20C54C57" w:rsidR="00DF0F33" w:rsidRDefault="00491A36" w:rsidP="005654A8">
      <w:pPr>
        <w:numPr>
          <w:ilvl w:val="2"/>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 xml:space="preserve">tegema </w:t>
      </w:r>
      <w:r w:rsidR="00FE7E9B">
        <w:rPr>
          <w:rFonts w:ascii="Calibri Light" w:hAnsi="Calibri Light" w:cs="Calibri Light"/>
          <w:kern w:val="2"/>
          <w:sz w:val="24"/>
          <w:szCs w:val="24"/>
          <w14:ligatures w14:val="standardContextual"/>
        </w:rPr>
        <w:t>teenuse osutaja</w:t>
      </w:r>
      <w:r>
        <w:rPr>
          <w:rFonts w:ascii="Calibri Light" w:hAnsi="Calibri Light" w:cs="Calibri Light"/>
          <w:kern w:val="2"/>
          <w:sz w:val="24"/>
          <w:szCs w:val="24"/>
          <w14:ligatures w14:val="standardContextual"/>
        </w:rPr>
        <w:t xml:space="preserve">ga </w:t>
      </w:r>
      <w:r w:rsidR="007E1345">
        <w:rPr>
          <w:rFonts w:ascii="Calibri Light" w:hAnsi="Calibri Light" w:cs="Calibri Light"/>
          <w:kern w:val="2"/>
          <w:sz w:val="24"/>
          <w:szCs w:val="24"/>
          <w14:ligatures w14:val="standardContextual"/>
        </w:rPr>
        <w:t>kokkulepitud koostööd (</w:t>
      </w:r>
      <w:r w:rsidR="007E1345" w:rsidRPr="00340F96">
        <w:rPr>
          <w:rFonts w:ascii="Calibri Light" w:hAnsi="Calibri Light" w:cs="Calibri Light"/>
          <w:kern w:val="2"/>
          <w:sz w:val="24"/>
          <w:szCs w:val="24"/>
          <w14:ligatures w14:val="standardContextual"/>
        </w:rPr>
        <w:t xml:space="preserve">sealhulgas kohtumised </w:t>
      </w:r>
      <w:r w:rsidR="007E1345">
        <w:rPr>
          <w:rFonts w:ascii="Calibri Light" w:hAnsi="Calibri Light" w:cs="Calibri Light"/>
          <w:kern w:val="2"/>
          <w:sz w:val="24"/>
          <w:szCs w:val="24"/>
          <w14:ligatures w14:val="standardContextual"/>
        </w:rPr>
        <w:t xml:space="preserve">teenuse osutajate </w:t>
      </w:r>
      <w:r w:rsidR="007E1345" w:rsidRPr="00340F96">
        <w:rPr>
          <w:rFonts w:ascii="Calibri Light" w:hAnsi="Calibri Light" w:cs="Calibri Light"/>
          <w:kern w:val="2"/>
          <w:sz w:val="24"/>
          <w:szCs w:val="24"/>
          <w14:ligatures w14:val="standardContextual"/>
        </w:rPr>
        <w:t>esindajatega)</w:t>
      </w:r>
      <w:r>
        <w:rPr>
          <w:rFonts w:ascii="Calibri Light" w:hAnsi="Calibri Light" w:cs="Calibri Light"/>
          <w:kern w:val="2"/>
          <w:sz w:val="24"/>
          <w:szCs w:val="24"/>
          <w14:ligatures w14:val="standardContextual"/>
        </w:rPr>
        <w:t>.</w:t>
      </w:r>
    </w:p>
    <w:p w14:paraId="2B93C350" w14:textId="77777777" w:rsidR="004319CF" w:rsidRDefault="004319CF" w:rsidP="005654A8">
      <w:pPr>
        <w:spacing w:after="0" w:line="240" w:lineRule="auto"/>
        <w:ind w:left="720"/>
        <w:jc w:val="both"/>
        <w:rPr>
          <w:rFonts w:ascii="Calibri Light" w:hAnsi="Calibri Light" w:cs="Calibri Light"/>
          <w:kern w:val="2"/>
          <w:sz w:val="24"/>
          <w:szCs w:val="24"/>
          <w14:ligatures w14:val="standardContextual"/>
        </w:rPr>
      </w:pPr>
    </w:p>
    <w:p w14:paraId="2C257A3B" w14:textId="1EA6E540" w:rsidR="00144BBF" w:rsidRPr="004319CF" w:rsidRDefault="00FE7E9B" w:rsidP="005654A8">
      <w:pPr>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b/>
          <w:bCs/>
          <w:kern w:val="2"/>
          <w:sz w:val="24"/>
          <w:szCs w:val="24"/>
          <w14:ligatures w14:val="standardContextual"/>
        </w:rPr>
        <w:t>Teenuse osutaja</w:t>
      </w:r>
      <w:r w:rsidR="004319CF">
        <w:rPr>
          <w:rFonts w:ascii="Calibri Light" w:hAnsi="Calibri Light" w:cs="Calibri Light"/>
          <w:b/>
          <w:bCs/>
          <w:kern w:val="2"/>
          <w:sz w:val="24"/>
          <w:szCs w:val="24"/>
          <w14:ligatures w14:val="standardContextual"/>
        </w:rPr>
        <w:t xml:space="preserve"> kohustub:</w:t>
      </w:r>
    </w:p>
    <w:p w14:paraId="7B7E8E76" w14:textId="3765EBBE" w:rsidR="004319CF" w:rsidRDefault="00826A3F" w:rsidP="005654A8">
      <w:pPr>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t</w:t>
      </w:r>
      <w:r w:rsidR="00271AC9" w:rsidRPr="00271AC9">
        <w:rPr>
          <w:rFonts w:ascii="Calibri Light" w:hAnsi="Calibri Light" w:cs="Calibri Light"/>
          <w:kern w:val="2"/>
          <w:sz w:val="24"/>
          <w:szCs w:val="24"/>
          <w14:ligatures w14:val="standardContextual"/>
        </w:rPr>
        <w:t>egema töö vastavalt lepingu</w:t>
      </w:r>
      <w:r w:rsidR="00271AC9">
        <w:rPr>
          <w:rFonts w:ascii="Calibri Light" w:hAnsi="Calibri Light" w:cs="Calibri Light"/>
          <w:kern w:val="2"/>
          <w:sz w:val="24"/>
          <w:szCs w:val="24"/>
          <w14:ligatures w14:val="standardContextual"/>
        </w:rPr>
        <w:t>s ja selle lisades kokkulepitud</w:t>
      </w:r>
      <w:r w:rsidR="00271AC9" w:rsidRPr="00271AC9">
        <w:rPr>
          <w:rFonts w:ascii="Calibri Light" w:hAnsi="Calibri Light" w:cs="Calibri Light"/>
          <w:kern w:val="2"/>
          <w:sz w:val="24"/>
          <w:szCs w:val="24"/>
          <w14:ligatures w14:val="standardContextual"/>
        </w:rPr>
        <w:t xml:space="preserve"> eesmärkidele ja kirjeldusele</w:t>
      </w:r>
      <w:r w:rsidR="001A5803">
        <w:rPr>
          <w:rFonts w:ascii="Calibri Light" w:hAnsi="Calibri Light" w:cs="Calibri Light"/>
          <w:kern w:val="2"/>
          <w:sz w:val="24"/>
          <w:szCs w:val="24"/>
          <w14:ligatures w14:val="standardContextual"/>
        </w:rPr>
        <w:t>;</w:t>
      </w:r>
    </w:p>
    <w:p w14:paraId="7F622F2F" w14:textId="6EFC08A2" w:rsidR="00271AC9" w:rsidRDefault="00F27159" w:rsidP="005654A8">
      <w:pPr>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i</w:t>
      </w:r>
      <w:r w:rsidR="00271AC9">
        <w:rPr>
          <w:rFonts w:ascii="Calibri Light" w:hAnsi="Calibri Light" w:cs="Calibri Light"/>
          <w:kern w:val="2"/>
          <w:sz w:val="24"/>
          <w:szCs w:val="24"/>
          <w14:ligatures w14:val="standardContextual"/>
        </w:rPr>
        <w:t>nformeerima</w:t>
      </w:r>
      <w:r w:rsidR="00716753">
        <w:rPr>
          <w:rFonts w:ascii="Calibri Light" w:hAnsi="Calibri Light" w:cs="Calibri Light"/>
          <w:kern w:val="2"/>
          <w:sz w:val="24"/>
          <w:szCs w:val="24"/>
          <w14:ligatures w14:val="standardContextual"/>
        </w:rPr>
        <w:t xml:space="preserve"> </w:t>
      </w:r>
      <w:r w:rsidR="007E1345">
        <w:rPr>
          <w:rFonts w:ascii="Calibri Light" w:hAnsi="Calibri Light" w:cs="Calibri Light"/>
          <w:kern w:val="2"/>
          <w:sz w:val="24"/>
          <w:szCs w:val="24"/>
          <w14:ligatures w14:val="standardContextual"/>
        </w:rPr>
        <w:t>tellijaid</w:t>
      </w:r>
      <w:r w:rsidR="00271AC9">
        <w:rPr>
          <w:rFonts w:ascii="Calibri Light" w:hAnsi="Calibri Light" w:cs="Calibri Light"/>
          <w:kern w:val="2"/>
          <w:sz w:val="24"/>
          <w:szCs w:val="24"/>
          <w14:ligatures w14:val="standardContextual"/>
        </w:rPr>
        <w:t xml:space="preserve"> </w:t>
      </w:r>
      <w:r w:rsidR="00E02C4B" w:rsidRPr="00E02C4B">
        <w:rPr>
          <w:rFonts w:ascii="Calibri Light" w:hAnsi="Calibri Light" w:cs="Calibri Light"/>
          <w:kern w:val="2"/>
          <w:sz w:val="24"/>
          <w:szCs w:val="24"/>
          <w14:ligatures w14:val="standardContextual"/>
        </w:rPr>
        <w:t xml:space="preserve">koheselt töö tegemise käigus </w:t>
      </w:r>
      <w:r w:rsidR="00E02C4B">
        <w:rPr>
          <w:rFonts w:ascii="Calibri Light" w:hAnsi="Calibri Light" w:cs="Calibri Light"/>
          <w:kern w:val="2"/>
          <w:sz w:val="24"/>
          <w:szCs w:val="24"/>
          <w14:ligatures w14:val="standardContextual"/>
        </w:rPr>
        <w:t>ilmnenud probleemides</w:t>
      </w:r>
      <w:r w:rsidR="00320AB4">
        <w:rPr>
          <w:rFonts w:ascii="Calibri Light" w:hAnsi="Calibri Light" w:cs="Calibri Light"/>
          <w:kern w:val="2"/>
          <w:sz w:val="24"/>
          <w:szCs w:val="24"/>
          <w14:ligatures w14:val="standardContextual"/>
        </w:rPr>
        <w:t>t ja lepingu või selle lisade muutmise vajadusest;</w:t>
      </w:r>
    </w:p>
    <w:p w14:paraId="4541D11B" w14:textId="6BB4F30A" w:rsidR="00DF0F33" w:rsidRDefault="004674D8" w:rsidP="005654A8">
      <w:pPr>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 xml:space="preserve">andma </w:t>
      </w:r>
      <w:r w:rsidR="00F27159">
        <w:rPr>
          <w:rFonts w:ascii="Calibri Light" w:hAnsi="Calibri Light" w:cs="Calibri Light"/>
          <w:kern w:val="2"/>
          <w:sz w:val="24"/>
          <w:szCs w:val="24"/>
          <w14:ligatures w14:val="standardContextual"/>
        </w:rPr>
        <w:t>Sise</w:t>
      </w:r>
      <w:r w:rsidR="00864ED3">
        <w:rPr>
          <w:rFonts w:ascii="Calibri Light" w:hAnsi="Calibri Light" w:cs="Calibri Light"/>
          <w:kern w:val="2"/>
          <w:sz w:val="24"/>
          <w:szCs w:val="24"/>
          <w14:ligatures w14:val="standardContextual"/>
        </w:rPr>
        <w:t>ministeeriumile üle lepingus ja selle lisades</w:t>
      </w:r>
      <w:r w:rsidR="00DF0F33">
        <w:rPr>
          <w:rFonts w:ascii="Calibri Light" w:hAnsi="Calibri Light" w:cs="Calibri Light"/>
          <w:kern w:val="2"/>
          <w:sz w:val="24"/>
          <w:szCs w:val="24"/>
          <w14:ligatures w14:val="standardContextual"/>
        </w:rPr>
        <w:t xml:space="preserve"> nimetatud dokumendid ja andmed;</w:t>
      </w:r>
    </w:p>
    <w:p w14:paraId="4F1134AC" w14:textId="425EA93C" w:rsidR="001A5803" w:rsidRPr="00340F96" w:rsidRDefault="007E1345" w:rsidP="005654A8">
      <w:pPr>
        <w:numPr>
          <w:ilvl w:val="1"/>
          <w:numId w:val="1"/>
        </w:numPr>
        <w:spacing w:after="0" w:line="240" w:lineRule="auto"/>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tegema</w:t>
      </w:r>
      <w:r w:rsidR="00491A36" w:rsidRPr="00340F96">
        <w:rPr>
          <w:rFonts w:ascii="Calibri Light" w:hAnsi="Calibri Light" w:cs="Calibri Light"/>
          <w:kern w:val="2"/>
          <w:sz w:val="24"/>
          <w:szCs w:val="24"/>
          <w14:ligatures w14:val="standardContextual"/>
        </w:rPr>
        <w:t xml:space="preserve"> </w:t>
      </w:r>
      <w:r w:rsidR="00864ED3" w:rsidRPr="00340F96">
        <w:rPr>
          <w:rFonts w:ascii="Calibri Light" w:hAnsi="Calibri Light" w:cs="Calibri Light"/>
          <w:kern w:val="2"/>
          <w:sz w:val="24"/>
          <w:szCs w:val="24"/>
          <w14:ligatures w14:val="standardContextual"/>
        </w:rPr>
        <w:t>tellijaga</w:t>
      </w:r>
      <w:r w:rsidR="00476AE4" w:rsidRPr="00340F96">
        <w:rPr>
          <w:rFonts w:ascii="Calibri Light" w:hAnsi="Calibri Light" w:cs="Calibri Light"/>
          <w:kern w:val="2"/>
          <w:sz w:val="24"/>
          <w:szCs w:val="24"/>
          <w14:ligatures w14:val="standardContextual"/>
        </w:rPr>
        <w:t xml:space="preserve"> </w:t>
      </w:r>
      <w:r w:rsidR="00864ED3" w:rsidRPr="00340F96">
        <w:rPr>
          <w:rFonts w:ascii="Calibri Light" w:hAnsi="Calibri Light" w:cs="Calibri Light"/>
          <w:kern w:val="2"/>
          <w:sz w:val="24"/>
          <w:szCs w:val="24"/>
          <w14:ligatures w14:val="standardContextual"/>
        </w:rPr>
        <w:t>lepingus ja selle lisades</w:t>
      </w:r>
      <w:r w:rsidR="00476AE4" w:rsidRPr="00340F96">
        <w:rPr>
          <w:rFonts w:ascii="Calibri Light" w:hAnsi="Calibri Light" w:cs="Calibri Light"/>
          <w:kern w:val="2"/>
          <w:sz w:val="24"/>
          <w:szCs w:val="24"/>
          <w14:ligatures w14:val="standardContextual"/>
        </w:rPr>
        <w:t xml:space="preserve"> nimetatud koostöö</w:t>
      </w:r>
      <w:r>
        <w:rPr>
          <w:rFonts w:ascii="Calibri Light" w:hAnsi="Calibri Light" w:cs="Calibri Light"/>
          <w:kern w:val="2"/>
          <w:sz w:val="24"/>
          <w:szCs w:val="24"/>
          <w14:ligatures w14:val="standardContextual"/>
        </w:rPr>
        <w:t>d</w:t>
      </w:r>
      <w:r w:rsidR="00864ED3" w:rsidRPr="00340F96">
        <w:rPr>
          <w:rFonts w:ascii="Calibri Light" w:hAnsi="Calibri Light" w:cs="Calibri Light"/>
          <w:kern w:val="2"/>
          <w:sz w:val="24"/>
          <w:szCs w:val="24"/>
          <w14:ligatures w14:val="standardContextual"/>
        </w:rPr>
        <w:t xml:space="preserve"> (sealhulgas analüüsi tutvustamine, kohtumised tellija esindajatega)</w:t>
      </w:r>
      <w:r w:rsidR="00476AE4" w:rsidRPr="00340F96">
        <w:rPr>
          <w:rFonts w:ascii="Calibri Light" w:hAnsi="Calibri Light" w:cs="Calibri Light"/>
          <w:kern w:val="2"/>
          <w:sz w:val="24"/>
          <w:szCs w:val="24"/>
          <w14:ligatures w14:val="standardContextual"/>
        </w:rPr>
        <w:t>;</w:t>
      </w:r>
    </w:p>
    <w:p w14:paraId="551BC5BA" w14:textId="56FEE319" w:rsidR="00476AE4" w:rsidRPr="00340F96" w:rsidRDefault="00703227" w:rsidP="005654A8">
      <w:pPr>
        <w:numPr>
          <w:ilvl w:val="1"/>
          <w:numId w:val="1"/>
        </w:numPr>
        <w:spacing w:after="0" w:line="240" w:lineRule="auto"/>
        <w:jc w:val="both"/>
        <w:rPr>
          <w:rFonts w:ascii="Calibri Light" w:hAnsi="Calibri Light" w:cs="Calibri Light"/>
          <w:kern w:val="2"/>
          <w:sz w:val="24"/>
          <w:szCs w:val="24"/>
          <w14:ligatures w14:val="standardContextual"/>
        </w:rPr>
      </w:pPr>
      <w:r w:rsidRPr="00340F96">
        <w:rPr>
          <w:rFonts w:ascii="Calibri Light" w:hAnsi="Calibri Light" w:cs="Calibri Light"/>
          <w:kern w:val="2"/>
          <w:sz w:val="24"/>
          <w:szCs w:val="24"/>
          <w14:ligatures w14:val="standardContextual"/>
        </w:rPr>
        <w:t xml:space="preserve">esitama </w:t>
      </w:r>
      <w:proofErr w:type="spellStart"/>
      <w:r w:rsidRPr="00340F96">
        <w:rPr>
          <w:rFonts w:ascii="Calibri Light" w:hAnsi="Calibri Light" w:cs="Calibri Light"/>
          <w:kern w:val="2"/>
          <w:sz w:val="24"/>
          <w:szCs w:val="24"/>
          <w14:ligatures w14:val="standardContextual"/>
        </w:rPr>
        <w:t>ETAGile</w:t>
      </w:r>
      <w:proofErr w:type="spellEnd"/>
      <w:r w:rsidRPr="00340F96">
        <w:rPr>
          <w:rFonts w:ascii="Calibri Light" w:hAnsi="Calibri Light" w:cs="Calibri Light"/>
          <w:kern w:val="2"/>
          <w:sz w:val="24"/>
          <w:szCs w:val="24"/>
          <w14:ligatures w14:val="standardContextual"/>
        </w:rPr>
        <w:t xml:space="preserve"> </w:t>
      </w:r>
      <w:r w:rsidR="00864ED3" w:rsidRPr="00340F96">
        <w:rPr>
          <w:rFonts w:ascii="Calibri Light" w:hAnsi="Calibri Light" w:cs="Calibri Light"/>
          <w:kern w:val="2"/>
          <w:sz w:val="24"/>
          <w:szCs w:val="24"/>
          <w14:ligatures w14:val="standardContextual"/>
        </w:rPr>
        <w:t xml:space="preserve">aruanded vastavalt </w:t>
      </w:r>
      <w:r w:rsidR="00826A3F" w:rsidRPr="00340F96">
        <w:rPr>
          <w:rFonts w:ascii="Calibri Light" w:hAnsi="Calibri Light" w:cs="Calibri Light"/>
          <w:kern w:val="2"/>
          <w:sz w:val="24"/>
          <w:szCs w:val="24"/>
          <w14:ligatures w14:val="standardContextual"/>
        </w:rPr>
        <w:t>lepingu punktile 3</w:t>
      </w:r>
      <w:r w:rsidR="006505DA" w:rsidRPr="00340F96">
        <w:rPr>
          <w:rFonts w:ascii="Calibri Light" w:hAnsi="Calibri Light" w:cs="Calibri Light"/>
          <w:kern w:val="2"/>
          <w:sz w:val="24"/>
          <w:szCs w:val="24"/>
          <w14:ligatures w14:val="standardContextual"/>
        </w:rPr>
        <w:t>;</w:t>
      </w:r>
    </w:p>
    <w:p w14:paraId="2A36F032" w14:textId="5F7C31DB" w:rsidR="00490D3A" w:rsidRPr="00340F96" w:rsidRDefault="000F67C5" w:rsidP="005654A8">
      <w:pPr>
        <w:numPr>
          <w:ilvl w:val="1"/>
          <w:numId w:val="1"/>
        </w:numPr>
        <w:spacing w:after="0" w:line="240" w:lineRule="auto"/>
        <w:jc w:val="both"/>
        <w:rPr>
          <w:rFonts w:ascii="Calibri Light" w:hAnsi="Calibri Light" w:cs="Calibri Light"/>
          <w:kern w:val="2"/>
          <w:sz w:val="24"/>
          <w:szCs w:val="24"/>
          <w14:ligatures w14:val="standardContextual"/>
        </w:rPr>
      </w:pPr>
      <w:r w:rsidRPr="00340F96">
        <w:rPr>
          <w:rFonts w:ascii="Calibri Light" w:hAnsi="Calibri Light" w:cs="Calibri Light"/>
          <w:kern w:val="2"/>
          <w:sz w:val="24"/>
          <w:szCs w:val="24"/>
          <w14:ligatures w14:val="standardContextual"/>
        </w:rPr>
        <w:t xml:space="preserve">esitama </w:t>
      </w:r>
      <w:proofErr w:type="spellStart"/>
      <w:r w:rsidRPr="00340F96">
        <w:rPr>
          <w:rFonts w:ascii="Calibri Light" w:hAnsi="Calibri Light" w:cs="Calibri Light"/>
          <w:kern w:val="2"/>
          <w:sz w:val="24"/>
          <w:szCs w:val="24"/>
          <w14:ligatures w14:val="standardContextual"/>
        </w:rPr>
        <w:t>ETAGile</w:t>
      </w:r>
      <w:proofErr w:type="spellEnd"/>
      <w:r w:rsidRPr="00340F96">
        <w:rPr>
          <w:rFonts w:ascii="Calibri Light" w:hAnsi="Calibri Light" w:cs="Calibri Light"/>
          <w:kern w:val="2"/>
          <w:sz w:val="24"/>
          <w:szCs w:val="24"/>
          <w14:ligatures w14:val="standardContextual"/>
        </w:rPr>
        <w:t xml:space="preserve"> </w:t>
      </w:r>
      <w:r w:rsidR="00C27504">
        <w:rPr>
          <w:rFonts w:ascii="Calibri Light" w:hAnsi="Calibri Light" w:cs="Calibri Light"/>
          <w:kern w:val="2"/>
          <w:sz w:val="24"/>
          <w:szCs w:val="24"/>
          <w14:ligatures w14:val="standardContextual"/>
        </w:rPr>
        <w:t xml:space="preserve">töö </w:t>
      </w:r>
      <w:r w:rsidRPr="00340F96">
        <w:rPr>
          <w:rFonts w:ascii="Calibri Light" w:hAnsi="Calibri Light" w:cs="Calibri Light"/>
          <w:kern w:val="2"/>
          <w:sz w:val="24"/>
          <w:szCs w:val="24"/>
          <w14:ligatures w14:val="standardContextual"/>
        </w:rPr>
        <w:t>esimese kuue kuu jooksul andmehaldusplaani;</w:t>
      </w:r>
    </w:p>
    <w:p w14:paraId="223429EB" w14:textId="731AD3F4" w:rsidR="004C0D2E" w:rsidRPr="00340F96" w:rsidRDefault="004C0D2E" w:rsidP="005654A8">
      <w:pPr>
        <w:numPr>
          <w:ilvl w:val="1"/>
          <w:numId w:val="1"/>
        </w:numPr>
        <w:spacing w:after="0" w:line="240" w:lineRule="auto"/>
        <w:jc w:val="both"/>
        <w:rPr>
          <w:rFonts w:ascii="Calibri Light" w:hAnsi="Calibri Light" w:cs="Calibri Light"/>
          <w:kern w:val="2"/>
          <w:sz w:val="24"/>
          <w:szCs w:val="24"/>
          <w14:ligatures w14:val="standardContextual"/>
        </w:rPr>
      </w:pPr>
      <w:r w:rsidRPr="00340F96">
        <w:rPr>
          <w:rFonts w:ascii="Calibri Light" w:hAnsi="Calibri Light" w:cs="Calibri Light"/>
          <w:kern w:val="2"/>
          <w:sz w:val="24"/>
          <w:szCs w:val="24"/>
          <w14:ligatures w14:val="standardContextual"/>
        </w:rPr>
        <w:lastRenderedPageBreak/>
        <w:t>arvestama tellija</w:t>
      </w:r>
      <w:r w:rsidR="00716753">
        <w:rPr>
          <w:rFonts w:ascii="Calibri Light" w:hAnsi="Calibri Light" w:cs="Calibri Light"/>
          <w:kern w:val="2"/>
          <w:sz w:val="24"/>
          <w:szCs w:val="24"/>
          <w14:ligatures w14:val="standardContextual"/>
        </w:rPr>
        <w:t>te</w:t>
      </w:r>
      <w:r w:rsidRPr="00340F96">
        <w:rPr>
          <w:rFonts w:ascii="Calibri Light" w:hAnsi="Calibri Light" w:cs="Calibri Light"/>
          <w:kern w:val="2"/>
          <w:sz w:val="24"/>
          <w:szCs w:val="24"/>
          <w14:ligatures w14:val="standardContextual"/>
        </w:rPr>
        <w:t xml:space="preserve"> kirjalikult tehtud märkustega ja antud juhistega, kui need on kooskõlas lepinguga;</w:t>
      </w:r>
    </w:p>
    <w:p w14:paraId="0BFFFB7D" w14:textId="252ABE70" w:rsidR="007457CE" w:rsidRDefault="00DF26A9" w:rsidP="005654A8">
      <w:pPr>
        <w:numPr>
          <w:ilvl w:val="1"/>
          <w:numId w:val="1"/>
        </w:numPr>
        <w:spacing w:after="0" w:line="240" w:lineRule="auto"/>
        <w:jc w:val="both"/>
        <w:rPr>
          <w:rFonts w:ascii="Calibri Light" w:hAnsi="Calibri Light" w:cs="Calibri Light"/>
          <w:sz w:val="24"/>
          <w:szCs w:val="24"/>
        </w:rPr>
      </w:pPr>
      <w:r w:rsidRPr="00340F96">
        <w:rPr>
          <w:rFonts w:ascii="Calibri Light" w:hAnsi="Calibri Light" w:cs="Calibri Light"/>
          <w:kern w:val="2"/>
          <w:sz w:val="24"/>
          <w:szCs w:val="24"/>
          <w14:ligatures w14:val="standardContextual"/>
        </w:rPr>
        <w:t>n</w:t>
      </w:r>
      <w:r w:rsidR="000914D3" w:rsidRPr="00340F96">
        <w:rPr>
          <w:rFonts w:ascii="Calibri Light" w:hAnsi="Calibri Light" w:cs="Calibri Light"/>
          <w:kern w:val="2"/>
          <w:sz w:val="24"/>
          <w:szCs w:val="24"/>
          <w14:ligatures w14:val="standardContextual"/>
        </w:rPr>
        <w:t>imetama</w:t>
      </w:r>
      <w:r w:rsidR="000914D3" w:rsidRPr="00CE0BE8">
        <w:rPr>
          <w:rFonts w:ascii="Calibri Light" w:hAnsi="Calibri Light" w:cs="Calibri Light"/>
          <w:kern w:val="2"/>
          <w:sz w:val="24"/>
          <w:szCs w:val="24"/>
          <w14:ligatures w14:val="standardContextual"/>
        </w:rPr>
        <w:t xml:space="preserve"> </w:t>
      </w:r>
      <w:r w:rsidR="090CDBAA">
        <w:rPr>
          <w:rFonts w:ascii="Calibri Light" w:hAnsi="Calibri Light" w:cs="Calibri Light"/>
          <w:kern w:val="2"/>
          <w:sz w:val="24"/>
          <w:szCs w:val="24"/>
          <w14:ligatures w14:val="standardContextual"/>
        </w:rPr>
        <w:t>Sise</w:t>
      </w:r>
      <w:r w:rsidR="00320AB4" w:rsidRPr="62C8A70A">
        <w:rPr>
          <w:rFonts w:ascii="Calibri Light" w:hAnsi="Calibri Light" w:cs="Calibri Light"/>
          <w:sz w:val="24"/>
          <w:szCs w:val="24"/>
        </w:rPr>
        <w:t>ministeeriumit</w:t>
      </w:r>
      <w:r w:rsidR="000914D3" w:rsidRPr="00CE0BE8">
        <w:rPr>
          <w:rFonts w:ascii="Calibri Light" w:hAnsi="Calibri Light" w:cs="Calibri Light"/>
          <w:kern w:val="2"/>
          <w:sz w:val="24"/>
          <w:szCs w:val="24"/>
          <w14:ligatures w14:val="standardContextual"/>
        </w:rPr>
        <w:t xml:space="preserve"> </w:t>
      </w:r>
      <w:r w:rsidR="00B432EE">
        <w:rPr>
          <w:rFonts w:ascii="Calibri Light" w:hAnsi="Calibri Light" w:cs="Calibri Light"/>
          <w:sz w:val="24"/>
          <w:szCs w:val="24"/>
        </w:rPr>
        <w:t>töö</w:t>
      </w:r>
      <w:r w:rsidR="00CE0BE8" w:rsidRPr="00CE0BE8">
        <w:rPr>
          <w:rFonts w:ascii="Calibri Light" w:hAnsi="Calibri Light" w:cs="Calibri Light"/>
          <w:sz w:val="24"/>
          <w:szCs w:val="24"/>
        </w:rPr>
        <w:t xml:space="preserve"> </w:t>
      </w:r>
      <w:r w:rsidR="0083151A">
        <w:rPr>
          <w:rFonts w:ascii="Calibri Light" w:hAnsi="Calibri Light" w:cs="Calibri Light"/>
          <w:sz w:val="24"/>
          <w:szCs w:val="24"/>
        </w:rPr>
        <w:t>rahastajana</w:t>
      </w:r>
      <w:r w:rsidR="00CE0BE8" w:rsidRPr="00CE0BE8">
        <w:rPr>
          <w:rFonts w:ascii="Calibri Light" w:hAnsi="Calibri Light" w:cs="Calibri Light"/>
          <w:sz w:val="24"/>
          <w:szCs w:val="24"/>
        </w:rPr>
        <w:t xml:space="preserve"> kõigis asjakohastes trükistes (artiklid, raamatud, muud trükised jne) ja avalikel esinemistel</w:t>
      </w:r>
      <w:r w:rsidR="00CE0BE8">
        <w:rPr>
          <w:rFonts w:ascii="Calibri Light" w:hAnsi="Calibri Light" w:cs="Calibri Light"/>
          <w:sz w:val="24"/>
          <w:szCs w:val="24"/>
        </w:rPr>
        <w:t>;</w:t>
      </w:r>
    </w:p>
    <w:p w14:paraId="200790D5" w14:textId="25450C0E" w:rsidR="005A5487" w:rsidRPr="006559EC" w:rsidRDefault="006559EC" w:rsidP="005654A8">
      <w:pPr>
        <w:pStyle w:val="Loendilik"/>
        <w:numPr>
          <w:ilvl w:val="1"/>
          <w:numId w:val="1"/>
        </w:numPr>
        <w:spacing w:after="0" w:line="240" w:lineRule="auto"/>
        <w:jc w:val="both"/>
        <w:rPr>
          <w:rFonts w:ascii="Calibri Light" w:hAnsi="Calibri Light" w:cs="Calibri Light"/>
          <w:sz w:val="24"/>
          <w:szCs w:val="24"/>
        </w:rPr>
      </w:pPr>
      <w:r w:rsidRPr="006559EC">
        <w:rPr>
          <w:rFonts w:ascii="Calibri Light" w:hAnsi="Calibri Light" w:cs="Calibri Light"/>
          <w:sz w:val="24"/>
          <w:szCs w:val="24"/>
        </w:rPr>
        <w:t xml:space="preserve">võimaldama </w:t>
      </w:r>
      <w:r>
        <w:rPr>
          <w:rFonts w:ascii="Calibri Light" w:hAnsi="Calibri Light" w:cs="Calibri Light"/>
          <w:sz w:val="24"/>
          <w:szCs w:val="24"/>
        </w:rPr>
        <w:t>tellijal</w:t>
      </w:r>
      <w:r w:rsidRPr="006559EC">
        <w:rPr>
          <w:rFonts w:ascii="Calibri Light" w:hAnsi="Calibri Light" w:cs="Calibri Light"/>
          <w:sz w:val="24"/>
          <w:szCs w:val="24"/>
        </w:rPr>
        <w:t xml:space="preserve"> ja tema volitatud isikutel kontrollida esitatud aruannete õigsust, </w:t>
      </w:r>
      <w:r w:rsidR="0083151A">
        <w:rPr>
          <w:rFonts w:ascii="Calibri Light" w:hAnsi="Calibri Light" w:cs="Calibri Light"/>
          <w:sz w:val="24"/>
          <w:szCs w:val="24"/>
        </w:rPr>
        <w:t>teenuse</w:t>
      </w:r>
      <w:r w:rsidRPr="006559EC">
        <w:rPr>
          <w:rFonts w:ascii="Calibri Light" w:hAnsi="Calibri Light" w:cs="Calibri Light"/>
          <w:sz w:val="24"/>
          <w:szCs w:val="24"/>
        </w:rPr>
        <w:t xml:space="preserve"> saamise tingimuseks olevate asjaolude paikapidavust ja </w:t>
      </w:r>
      <w:r w:rsidR="005B1A62">
        <w:rPr>
          <w:rFonts w:ascii="Calibri Light" w:hAnsi="Calibri Light" w:cs="Calibri Light"/>
          <w:sz w:val="24"/>
          <w:szCs w:val="24"/>
        </w:rPr>
        <w:t xml:space="preserve">raha </w:t>
      </w:r>
      <w:r w:rsidRPr="006559EC">
        <w:rPr>
          <w:rFonts w:ascii="Calibri Light" w:hAnsi="Calibri Light" w:cs="Calibri Light"/>
          <w:sz w:val="24"/>
          <w:szCs w:val="24"/>
        </w:rPr>
        <w:t>kasutamise sihipärasust.</w:t>
      </w:r>
    </w:p>
    <w:p w14:paraId="3475DBC7" w14:textId="6316EAAF" w:rsidR="000E19E3" w:rsidRPr="00DA2EBB" w:rsidRDefault="000E19E3" w:rsidP="00681CFB">
      <w:pPr>
        <w:pStyle w:val="Loendilik"/>
        <w:spacing w:after="0"/>
        <w:rPr>
          <w:rFonts w:ascii="Calibri Light" w:hAnsi="Calibri Light" w:cs="Calibri Light"/>
          <w:sz w:val="24"/>
          <w:szCs w:val="24"/>
        </w:rPr>
      </w:pPr>
    </w:p>
    <w:p w14:paraId="4CEDC201" w14:textId="54A8A2B2" w:rsidR="000E19E3" w:rsidRPr="00DA2EBB" w:rsidRDefault="000E19E3" w:rsidP="00681CFB">
      <w:pPr>
        <w:pStyle w:val="Loendilik"/>
        <w:numPr>
          <w:ilvl w:val="0"/>
          <w:numId w:val="1"/>
        </w:numPr>
        <w:spacing w:after="0"/>
        <w:rPr>
          <w:rFonts w:ascii="Calibri Light" w:hAnsi="Calibri Light" w:cs="Calibri Light"/>
          <w:b/>
          <w:bCs/>
          <w:sz w:val="24"/>
          <w:szCs w:val="24"/>
        </w:rPr>
      </w:pPr>
      <w:r w:rsidRPr="00DA2EBB">
        <w:rPr>
          <w:rFonts w:ascii="Calibri Light" w:hAnsi="Calibri Light" w:cs="Calibri Light"/>
          <w:b/>
          <w:bCs/>
          <w:sz w:val="24"/>
          <w:szCs w:val="24"/>
        </w:rPr>
        <w:t>Vastutus</w:t>
      </w:r>
    </w:p>
    <w:p w14:paraId="099A9DE7" w14:textId="77777777" w:rsidR="00003951" w:rsidRPr="00003951" w:rsidRDefault="00003951" w:rsidP="00003951">
      <w:pPr>
        <w:pStyle w:val="tx10"/>
        <w:numPr>
          <w:ilvl w:val="1"/>
          <w:numId w:val="1"/>
        </w:numPr>
        <w:spacing w:before="40" w:after="40"/>
        <w:rPr>
          <w:rFonts w:ascii="Calibri Light" w:hAnsi="Calibri Light" w:cs="Calibri Light"/>
          <w:sz w:val="24"/>
          <w:szCs w:val="24"/>
        </w:rPr>
      </w:pPr>
      <w:r w:rsidRPr="00003951">
        <w:rPr>
          <w:rFonts w:ascii="Calibri Light" w:hAnsi="Calibri Light" w:cs="Calibri Light"/>
          <w:sz w:val="24"/>
          <w:szCs w:val="24"/>
        </w:rPr>
        <w:t>Pooled täidavad oma kohustusi nõuetekohaselt, mõistlikult, heas usus ja hoolsalt ning lähtudes hea teadustava põhimõtetest.</w:t>
      </w:r>
    </w:p>
    <w:p w14:paraId="6A3E368E" w14:textId="4A50A252" w:rsidR="009067DC" w:rsidRPr="005755BB" w:rsidRDefault="009067DC" w:rsidP="005755BB">
      <w:pPr>
        <w:pStyle w:val="tx10"/>
        <w:numPr>
          <w:ilvl w:val="1"/>
          <w:numId w:val="1"/>
        </w:numPr>
        <w:spacing w:before="40" w:after="40"/>
        <w:rPr>
          <w:rFonts w:ascii="Calibri Light" w:hAnsi="Calibri Light" w:cs="Calibri Light"/>
          <w:sz w:val="24"/>
          <w:szCs w:val="24"/>
        </w:rPr>
      </w:pPr>
      <w:r w:rsidRPr="005755BB">
        <w:rPr>
          <w:rFonts w:ascii="Calibri Light" w:hAnsi="Calibri Light" w:cs="Calibri Light"/>
          <w:sz w:val="24"/>
          <w:szCs w:val="24"/>
        </w:rPr>
        <w:t>Pooled vastutavad oma kohustuste süülise mittetäitmise korral, kui täitmisest keeldumise õigus ei tulene lepingust või seadusest.</w:t>
      </w:r>
    </w:p>
    <w:p w14:paraId="6FBFD4B4" w14:textId="77777777" w:rsidR="009067DC" w:rsidRPr="00F81EC1" w:rsidRDefault="009067DC" w:rsidP="009067DC">
      <w:pPr>
        <w:pStyle w:val="tx10"/>
        <w:numPr>
          <w:ilvl w:val="1"/>
          <w:numId w:val="1"/>
        </w:numPr>
        <w:spacing w:before="40" w:after="40"/>
        <w:rPr>
          <w:rFonts w:ascii="Calibri Light" w:hAnsi="Calibri Light" w:cs="Calibri Light"/>
          <w:sz w:val="24"/>
          <w:szCs w:val="24"/>
        </w:rPr>
      </w:pPr>
      <w:r w:rsidRPr="00F81EC1">
        <w:rPr>
          <w:rFonts w:ascii="Calibri Light" w:hAnsi="Calibri Light" w:cs="Calibri Light"/>
          <w:sz w:val="24"/>
          <w:szCs w:val="24"/>
        </w:rPr>
        <w:t>Kohustuse rikkumine on vabandatav, kui pool rikkus kohustust vääramatu jõu tõttu. Vääramatu jõud on asjaolu, mida rikkunud pool ei saanud mõjutada ja mõistlikkuse põhimõttest lähtudes ei saanud temalt oodata, et ta lepingu sõlmimisel selle asjaoluga arvestaks või seda väldiks või takistava asjaolu või selle tagajärje ületaks.</w:t>
      </w:r>
    </w:p>
    <w:p w14:paraId="2D4FE58B" w14:textId="77777777" w:rsidR="009067DC" w:rsidRPr="00F81EC1" w:rsidRDefault="009067DC" w:rsidP="009067DC">
      <w:pPr>
        <w:pStyle w:val="tx10"/>
        <w:numPr>
          <w:ilvl w:val="1"/>
          <w:numId w:val="1"/>
        </w:numPr>
        <w:spacing w:before="40" w:after="40"/>
        <w:rPr>
          <w:rFonts w:ascii="Calibri Light" w:hAnsi="Calibri Light" w:cs="Calibri Light"/>
          <w:sz w:val="24"/>
          <w:szCs w:val="24"/>
        </w:rPr>
      </w:pPr>
      <w:r w:rsidRPr="00F81EC1">
        <w:rPr>
          <w:rFonts w:ascii="Calibri Light" w:hAnsi="Calibri Light" w:cs="Calibri Light"/>
          <w:sz w:val="24"/>
          <w:szCs w:val="24"/>
        </w:rPr>
        <w:t>Pooled ei vastuta kohustuste täitmata jätmise eest, kui lepingu mittekohase täitmise põhjustab teine pool oma lepingust tulenevate kohustuste täitmata jätmisega.</w:t>
      </w:r>
    </w:p>
    <w:p w14:paraId="6D25CB8D" w14:textId="141426DF" w:rsidR="009067DC" w:rsidRDefault="009067DC" w:rsidP="009067DC">
      <w:pPr>
        <w:pStyle w:val="tx10"/>
        <w:numPr>
          <w:ilvl w:val="1"/>
          <w:numId w:val="1"/>
        </w:numPr>
        <w:spacing w:before="40" w:after="40"/>
        <w:rPr>
          <w:rFonts w:ascii="Calibri Light" w:hAnsi="Calibri Light" w:cs="Calibri Light"/>
          <w:sz w:val="24"/>
          <w:szCs w:val="24"/>
        </w:rPr>
      </w:pPr>
      <w:r w:rsidRPr="00F81EC1">
        <w:rPr>
          <w:rFonts w:ascii="Calibri Light" w:hAnsi="Calibri Light" w:cs="Calibri Light"/>
          <w:sz w:val="24"/>
          <w:szCs w:val="24"/>
        </w:rPr>
        <w:t>Pool teatab teistele pooltele lepingu rikkumisest, kirjeldades rikkumist piisavalt täpselt</w:t>
      </w:r>
      <w:r w:rsidR="007E1345">
        <w:rPr>
          <w:rFonts w:ascii="Calibri Light" w:hAnsi="Calibri Light" w:cs="Calibri Light"/>
          <w:sz w:val="24"/>
          <w:szCs w:val="24"/>
        </w:rPr>
        <w:t>,</w:t>
      </w:r>
      <w:r w:rsidRPr="00F81EC1">
        <w:rPr>
          <w:rFonts w:ascii="Calibri Light" w:hAnsi="Calibri Light" w:cs="Calibri Light"/>
          <w:sz w:val="24"/>
          <w:szCs w:val="24"/>
        </w:rPr>
        <w:t xml:space="preserve"> kolmekümne (30) päeva jooksul arvates päevast, millal sai teada või pidi teada saama lepingu rikkumisest. Lepingu rikkumisest ei pea teatama, kui lepingu rikkumine seisneb lepingus sätestatud tähtajaks mõne dokumendi üle andmata jätmises.</w:t>
      </w:r>
    </w:p>
    <w:p w14:paraId="109565D4" w14:textId="77777777" w:rsidR="00CD0B69" w:rsidRPr="00CD0B69" w:rsidRDefault="00CD0B69" w:rsidP="00CD0B69">
      <w:pPr>
        <w:pStyle w:val="tx10"/>
        <w:numPr>
          <w:ilvl w:val="1"/>
          <w:numId w:val="1"/>
        </w:numPr>
        <w:spacing w:before="40" w:after="40"/>
        <w:rPr>
          <w:rFonts w:ascii="Calibri Light" w:hAnsi="Calibri Light" w:cs="Calibri Light"/>
          <w:sz w:val="24"/>
          <w:szCs w:val="24"/>
        </w:rPr>
      </w:pPr>
      <w:r w:rsidRPr="00CD0B69">
        <w:rPr>
          <w:rFonts w:ascii="Calibri Light" w:hAnsi="Calibri Light" w:cs="Calibri Light"/>
          <w:sz w:val="24"/>
          <w:szCs w:val="24"/>
        </w:rPr>
        <w:t>Pool võib lepingust taganeda, kui teine pool on lepingust tulenevat kohustust oluliselt rikkunud ja lepingut rikkunud pool ei ole kohustuse täitmiseks antud 30 (kolmekümne) päevase tähtaja jooksul asunud kohustust täitma.</w:t>
      </w:r>
    </w:p>
    <w:p w14:paraId="4E702525" w14:textId="2C7391DE" w:rsidR="00CD0B69" w:rsidRPr="00CD0B69" w:rsidRDefault="00CD0B69" w:rsidP="00CD0B69">
      <w:pPr>
        <w:pStyle w:val="tx10"/>
        <w:numPr>
          <w:ilvl w:val="1"/>
          <w:numId w:val="1"/>
        </w:numPr>
        <w:spacing w:before="40" w:after="40"/>
        <w:rPr>
          <w:rFonts w:ascii="Calibri Light" w:hAnsi="Calibri Light" w:cs="Calibri Light"/>
          <w:sz w:val="24"/>
          <w:szCs w:val="24"/>
        </w:rPr>
      </w:pPr>
      <w:r w:rsidRPr="00CD0B69">
        <w:rPr>
          <w:rFonts w:ascii="Calibri Light" w:hAnsi="Calibri Light" w:cs="Calibri Light"/>
          <w:sz w:val="24"/>
          <w:szCs w:val="24"/>
        </w:rPr>
        <w:t xml:space="preserve">Juhul, kui </w:t>
      </w:r>
      <w:r>
        <w:rPr>
          <w:rFonts w:ascii="Calibri Light" w:hAnsi="Calibri Light" w:cs="Calibri Light"/>
          <w:sz w:val="24"/>
          <w:szCs w:val="24"/>
        </w:rPr>
        <w:t>teenuse osutaja</w:t>
      </w:r>
      <w:r w:rsidRPr="00CD0B69">
        <w:rPr>
          <w:rFonts w:ascii="Calibri Light" w:hAnsi="Calibri Light" w:cs="Calibri Light"/>
          <w:sz w:val="24"/>
          <w:szCs w:val="24"/>
        </w:rPr>
        <w:t xml:space="preserve"> viivitab põhjendamatult töö tegemisega ja ei ole tööd üle andnud kahe kuu möödumisel arvates punktis 3 sätestatud üleandmise tähtajast või rikub oluliselt  lepingus ja selle lisades toodud töö teostamise nõudeid, on </w:t>
      </w:r>
      <w:r>
        <w:rPr>
          <w:rFonts w:ascii="Calibri Light" w:hAnsi="Calibri Light" w:cs="Calibri Light"/>
          <w:sz w:val="24"/>
          <w:szCs w:val="24"/>
        </w:rPr>
        <w:t>tellijatel</w:t>
      </w:r>
      <w:r w:rsidRPr="00CD0B69">
        <w:rPr>
          <w:rFonts w:ascii="Calibri Light" w:hAnsi="Calibri Light" w:cs="Calibri Light"/>
          <w:sz w:val="24"/>
          <w:szCs w:val="24"/>
        </w:rPr>
        <w:t xml:space="preserve"> õigus lepingust ühepoolselt taganeda.</w:t>
      </w:r>
    </w:p>
    <w:p w14:paraId="4765119F" w14:textId="44EF0CCA" w:rsidR="001648FB" w:rsidRPr="00187A22" w:rsidRDefault="00CD0B69" w:rsidP="00187A22">
      <w:pPr>
        <w:pStyle w:val="tx10"/>
        <w:numPr>
          <w:ilvl w:val="1"/>
          <w:numId w:val="1"/>
        </w:numPr>
        <w:spacing w:before="40" w:after="40"/>
        <w:rPr>
          <w:rFonts w:ascii="Calibri Light" w:hAnsi="Calibri Light" w:cs="Calibri Light"/>
          <w:sz w:val="24"/>
          <w:szCs w:val="24"/>
        </w:rPr>
      </w:pPr>
      <w:r w:rsidRPr="00CD0B69">
        <w:rPr>
          <w:rFonts w:ascii="Calibri Light" w:hAnsi="Calibri Light" w:cs="Calibri Light"/>
          <w:sz w:val="24"/>
          <w:szCs w:val="24"/>
        </w:rPr>
        <w:t xml:space="preserve">Juhul, kui </w:t>
      </w:r>
      <w:r>
        <w:rPr>
          <w:rFonts w:ascii="Calibri Light" w:hAnsi="Calibri Light" w:cs="Calibri Light"/>
          <w:sz w:val="24"/>
          <w:szCs w:val="24"/>
        </w:rPr>
        <w:t>tellija</w:t>
      </w:r>
      <w:r w:rsidRPr="00CD0B69">
        <w:rPr>
          <w:rFonts w:ascii="Calibri Light" w:hAnsi="Calibri Light" w:cs="Calibri Light"/>
          <w:sz w:val="24"/>
          <w:szCs w:val="24"/>
        </w:rPr>
        <w:t xml:space="preserve"> on viivitanud </w:t>
      </w:r>
      <w:r>
        <w:rPr>
          <w:rFonts w:ascii="Calibri Light" w:hAnsi="Calibri Light" w:cs="Calibri Light"/>
          <w:sz w:val="24"/>
          <w:szCs w:val="24"/>
        </w:rPr>
        <w:t>teenuse osutajale</w:t>
      </w:r>
      <w:r w:rsidRPr="00CD0B69">
        <w:rPr>
          <w:rFonts w:ascii="Calibri Light" w:hAnsi="Calibri Light" w:cs="Calibri Light"/>
          <w:sz w:val="24"/>
          <w:szCs w:val="24"/>
        </w:rPr>
        <w:t xml:space="preserve"> tasu maksmisega rohkem kui kuu üle punktis </w:t>
      </w:r>
      <w:r w:rsidR="00187A22">
        <w:rPr>
          <w:rFonts w:ascii="Calibri Light" w:hAnsi="Calibri Light" w:cs="Calibri Light"/>
          <w:sz w:val="24"/>
          <w:szCs w:val="24"/>
        </w:rPr>
        <w:t>5</w:t>
      </w:r>
      <w:r w:rsidRPr="00187A22">
        <w:rPr>
          <w:rFonts w:ascii="Calibri Light" w:hAnsi="Calibri Light" w:cs="Calibri Light"/>
          <w:sz w:val="24"/>
          <w:szCs w:val="24"/>
        </w:rPr>
        <w:t xml:space="preserve"> kokkulepitud tähtaja või rikub oluliselt käesoleva</w:t>
      </w:r>
      <w:r w:rsidR="00187A22">
        <w:rPr>
          <w:rFonts w:ascii="Calibri Light" w:hAnsi="Calibri Light" w:cs="Calibri Light"/>
          <w:sz w:val="24"/>
          <w:szCs w:val="24"/>
        </w:rPr>
        <w:t>s</w:t>
      </w:r>
      <w:r w:rsidRPr="00187A22">
        <w:rPr>
          <w:rFonts w:ascii="Calibri Light" w:hAnsi="Calibri Light" w:cs="Calibri Light"/>
          <w:sz w:val="24"/>
          <w:szCs w:val="24"/>
        </w:rPr>
        <w:t xml:space="preserve"> lepingu</w:t>
      </w:r>
      <w:r w:rsidR="00187A22">
        <w:rPr>
          <w:rFonts w:ascii="Calibri Light" w:hAnsi="Calibri Light" w:cs="Calibri Light"/>
          <w:sz w:val="24"/>
          <w:szCs w:val="24"/>
        </w:rPr>
        <w:t>s või selle lisades s</w:t>
      </w:r>
      <w:r w:rsidRPr="00187A22">
        <w:rPr>
          <w:rFonts w:ascii="Calibri Light" w:hAnsi="Calibri Light" w:cs="Calibri Light"/>
          <w:sz w:val="24"/>
          <w:szCs w:val="24"/>
        </w:rPr>
        <w:t xml:space="preserve">ätestatud kohustusi, on </w:t>
      </w:r>
      <w:r w:rsidR="00187A22">
        <w:rPr>
          <w:rFonts w:ascii="Calibri Light" w:hAnsi="Calibri Light" w:cs="Calibri Light"/>
          <w:sz w:val="24"/>
          <w:szCs w:val="24"/>
        </w:rPr>
        <w:t>teenuse osutajal</w:t>
      </w:r>
      <w:r w:rsidRPr="00187A22">
        <w:rPr>
          <w:rFonts w:ascii="Calibri Light" w:hAnsi="Calibri Light" w:cs="Calibri Light"/>
          <w:sz w:val="24"/>
          <w:szCs w:val="24"/>
        </w:rPr>
        <w:t xml:space="preserve"> õigus ilma tööd üle andmata lepingust ühepoolselt taganeda ja nõuda sisse </w:t>
      </w:r>
      <w:r w:rsidR="00187A22">
        <w:rPr>
          <w:rFonts w:ascii="Calibri Light" w:hAnsi="Calibri Light" w:cs="Calibri Light"/>
          <w:sz w:val="24"/>
          <w:szCs w:val="24"/>
        </w:rPr>
        <w:t>teenuse osutajale</w:t>
      </w:r>
      <w:r w:rsidRPr="00187A22">
        <w:rPr>
          <w:rFonts w:ascii="Calibri Light" w:hAnsi="Calibri Light" w:cs="Calibri Light"/>
          <w:sz w:val="24"/>
          <w:szCs w:val="24"/>
        </w:rPr>
        <w:t xml:space="preserve"> tekitatud kahju (eelkõige viivist).</w:t>
      </w:r>
    </w:p>
    <w:p w14:paraId="13069A62" w14:textId="0F3F6085" w:rsidR="007457CE" w:rsidRPr="00DA2EBB" w:rsidRDefault="007457CE" w:rsidP="009067DC">
      <w:pPr>
        <w:pStyle w:val="Loendilik"/>
        <w:spacing w:after="0"/>
        <w:rPr>
          <w:rFonts w:ascii="Calibri Light" w:hAnsi="Calibri Light" w:cs="Calibri Light"/>
          <w:sz w:val="24"/>
          <w:szCs w:val="24"/>
        </w:rPr>
      </w:pPr>
    </w:p>
    <w:p w14:paraId="7F5D5D8A" w14:textId="169B5F51" w:rsidR="007457CE" w:rsidRPr="00DA2EBB" w:rsidRDefault="007457CE" w:rsidP="00681CFB">
      <w:pPr>
        <w:pStyle w:val="Loendilik"/>
        <w:numPr>
          <w:ilvl w:val="0"/>
          <w:numId w:val="1"/>
        </w:numPr>
        <w:spacing w:after="0"/>
        <w:rPr>
          <w:rFonts w:ascii="Calibri Light" w:hAnsi="Calibri Light" w:cs="Calibri Light"/>
          <w:b/>
          <w:sz w:val="24"/>
          <w:szCs w:val="24"/>
        </w:rPr>
      </w:pPr>
      <w:r w:rsidRPr="00DA2EBB">
        <w:rPr>
          <w:rFonts w:ascii="Calibri Light" w:hAnsi="Calibri Light" w:cs="Calibri Light"/>
          <w:b/>
          <w:sz w:val="24"/>
          <w:szCs w:val="24"/>
        </w:rPr>
        <w:t>L</w:t>
      </w:r>
      <w:r w:rsidR="00C1638D">
        <w:rPr>
          <w:rFonts w:ascii="Calibri Light" w:hAnsi="Calibri Light" w:cs="Calibri Light"/>
          <w:b/>
          <w:sz w:val="24"/>
          <w:szCs w:val="24"/>
        </w:rPr>
        <w:t>epingu kehtivus ja l</w:t>
      </w:r>
      <w:r w:rsidRPr="00DA2EBB">
        <w:rPr>
          <w:rFonts w:ascii="Calibri Light" w:hAnsi="Calibri Light" w:cs="Calibri Light"/>
          <w:b/>
          <w:sz w:val="24"/>
          <w:szCs w:val="24"/>
        </w:rPr>
        <w:t>õppsätted</w:t>
      </w:r>
    </w:p>
    <w:p w14:paraId="2B8FD10D" w14:textId="77777777" w:rsidR="00681CFB" w:rsidRDefault="007457CE" w:rsidP="00F27159">
      <w:pPr>
        <w:numPr>
          <w:ilvl w:val="1"/>
          <w:numId w:val="1"/>
        </w:numPr>
        <w:spacing w:after="0" w:line="240" w:lineRule="auto"/>
        <w:ind w:left="567" w:hanging="567"/>
        <w:jc w:val="both"/>
        <w:rPr>
          <w:rFonts w:ascii="Calibri Light" w:hAnsi="Calibri Light" w:cs="Calibri Light"/>
          <w:kern w:val="2"/>
          <w:sz w:val="24"/>
          <w:szCs w:val="24"/>
          <w14:ligatures w14:val="standardContextual"/>
        </w:rPr>
      </w:pPr>
      <w:r w:rsidRPr="00DA2EBB">
        <w:rPr>
          <w:rFonts w:ascii="Calibri Light" w:hAnsi="Calibri Light" w:cs="Calibri Light"/>
          <w:kern w:val="2"/>
          <w:sz w:val="24"/>
          <w:szCs w:val="24"/>
          <w14:ligatures w14:val="standardContextual"/>
        </w:rPr>
        <w:t xml:space="preserve">Leping sõlmitakse eesti keeles elektroonselt ja allkirjastatakse digitaalselt. </w:t>
      </w:r>
      <w:r w:rsidR="00D05C1F" w:rsidRPr="00DA2EBB">
        <w:rPr>
          <w:rFonts w:ascii="Calibri Light" w:hAnsi="Calibri Light" w:cs="Calibri Light"/>
          <w:kern w:val="2"/>
          <w:sz w:val="24"/>
          <w:szCs w:val="24"/>
          <w14:ligatures w14:val="standardContextual"/>
        </w:rPr>
        <w:t>Leping jõustub allkirjastamisest.</w:t>
      </w:r>
    </w:p>
    <w:p w14:paraId="09902D5B" w14:textId="2F1AAD46" w:rsidR="008A34D7" w:rsidRDefault="008A34D7" w:rsidP="00F27159">
      <w:pPr>
        <w:numPr>
          <w:ilvl w:val="1"/>
          <w:numId w:val="1"/>
        </w:numPr>
        <w:spacing w:after="0" w:line="240" w:lineRule="auto"/>
        <w:ind w:left="567" w:hanging="567"/>
        <w:jc w:val="both"/>
        <w:rPr>
          <w:rFonts w:ascii="Calibri Light" w:hAnsi="Calibri Light" w:cs="Calibri Light"/>
          <w:kern w:val="2"/>
          <w:sz w:val="24"/>
          <w:szCs w:val="24"/>
          <w14:ligatures w14:val="standardContextual"/>
        </w:rPr>
      </w:pPr>
      <w:r>
        <w:rPr>
          <w:rFonts w:ascii="Calibri Light" w:hAnsi="Calibri Light" w:cs="Calibri Light"/>
          <w:kern w:val="2"/>
          <w:sz w:val="24"/>
          <w:szCs w:val="24"/>
          <w14:ligatures w14:val="standardContextual"/>
        </w:rPr>
        <w:t>Tellijal on õigus leping üles öelda igal ajal, tasudes teenuse osutajale lepingu ülesütlemise päevaks faktiliselt teostatud ja üle antud töö eest.</w:t>
      </w:r>
    </w:p>
    <w:p w14:paraId="7B8C6865" w14:textId="1009961F" w:rsidR="00C1638D" w:rsidRPr="00DA2EBB" w:rsidRDefault="00405D86" w:rsidP="00F27159">
      <w:pPr>
        <w:numPr>
          <w:ilvl w:val="1"/>
          <w:numId w:val="1"/>
        </w:numPr>
        <w:spacing w:after="0" w:line="240" w:lineRule="auto"/>
        <w:ind w:left="567" w:hanging="567"/>
        <w:jc w:val="both"/>
        <w:rPr>
          <w:rFonts w:ascii="Calibri Light" w:hAnsi="Calibri Light" w:cs="Calibri Light"/>
          <w:kern w:val="2"/>
          <w:sz w:val="24"/>
          <w:szCs w:val="24"/>
          <w14:ligatures w14:val="standardContextual"/>
        </w:rPr>
      </w:pPr>
      <w:r w:rsidRPr="00405D86">
        <w:rPr>
          <w:rFonts w:ascii="Calibri Light" w:hAnsi="Calibri Light" w:cs="Calibri Light"/>
          <w:kern w:val="2"/>
          <w:sz w:val="24"/>
          <w:szCs w:val="24"/>
          <w14:ligatures w14:val="standardContextual"/>
        </w:rPr>
        <w:t xml:space="preserve">Juhul kui poolele saab aruannete hindamisel teatavaks, et </w:t>
      </w:r>
      <w:r w:rsidR="009A4BA1">
        <w:rPr>
          <w:rFonts w:ascii="Calibri Light" w:hAnsi="Calibri Light" w:cs="Calibri Light"/>
          <w:kern w:val="2"/>
          <w:sz w:val="24"/>
          <w:szCs w:val="24"/>
          <w14:ligatures w14:val="standardContextual"/>
        </w:rPr>
        <w:t>töö</w:t>
      </w:r>
      <w:r w:rsidR="009A4BA1" w:rsidRPr="00405D86">
        <w:rPr>
          <w:rFonts w:ascii="Calibri Light" w:hAnsi="Calibri Light" w:cs="Calibri Light"/>
          <w:kern w:val="2"/>
          <w:sz w:val="24"/>
          <w:szCs w:val="24"/>
          <w14:ligatures w14:val="standardContextual"/>
        </w:rPr>
        <w:t xml:space="preserve"> </w:t>
      </w:r>
      <w:r w:rsidRPr="00405D86">
        <w:rPr>
          <w:rFonts w:ascii="Calibri Light" w:hAnsi="Calibri Light" w:cs="Calibri Light"/>
          <w:kern w:val="2"/>
          <w:sz w:val="24"/>
          <w:szCs w:val="24"/>
          <w14:ligatures w14:val="standardContextual"/>
        </w:rPr>
        <w:t xml:space="preserve">tegevused ei võimalda saavutada lepingus ja selle lisades ära toodud eesmärke ja tulemusi või töö valmimisele esitatavaid nõudeid on võimatu saavutada, on </w:t>
      </w:r>
      <w:r>
        <w:rPr>
          <w:rFonts w:ascii="Calibri Light" w:hAnsi="Calibri Light" w:cs="Calibri Light"/>
          <w:kern w:val="2"/>
          <w:sz w:val="24"/>
          <w:szCs w:val="24"/>
          <w14:ligatures w14:val="standardContextual"/>
        </w:rPr>
        <w:t>tellijal</w:t>
      </w:r>
      <w:r w:rsidRPr="00405D86">
        <w:rPr>
          <w:rFonts w:ascii="Calibri Light" w:hAnsi="Calibri Light" w:cs="Calibri Light"/>
          <w:kern w:val="2"/>
          <w:sz w:val="24"/>
          <w:szCs w:val="24"/>
          <w14:ligatures w14:val="standardContextual"/>
        </w:rPr>
        <w:t xml:space="preserve"> õigus tegevuste elluviimine osaliselt või täielikult peatada ja alustada läbirääkimisi teenuse </w:t>
      </w:r>
      <w:r>
        <w:rPr>
          <w:rFonts w:ascii="Calibri Light" w:hAnsi="Calibri Light" w:cs="Calibri Light"/>
          <w:kern w:val="2"/>
          <w:sz w:val="24"/>
          <w:szCs w:val="24"/>
          <w14:ligatures w14:val="standardContextual"/>
        </w:rPr>
        <w:t>osuta</w:t>
      </w:r>
      <w:r w:rsidRPr="00405D86">
        <w:rPr>
          <w:rFonts w:ascii="Calibri Light" w:hAnsi="Calibri Light" w:cs="Calibri Light"/>
          <w:kern w:val="2"/>
          <w:sz w:val="24"/>
          <w:szCs w:val="24"/>
          <w14:ligatures w14:val="standardContextual"/>
        </w:rPr>
        <w:t xml:space="preserve">jaga muudatuste tegemiseks </w:t>
      </w:r>
      <w:r w:rsidR="009A4BA1">
        <w:rPr>
          <w:rFonts w:ascii="Calibri Light" w:hAnsi="Calibri Light" w:cs="Calibri Light"/>
          <w:kern w:val="2"/>
          <w:sz w:val="24"/>
          <w:szCs w:val="24"/>
          <w14:ligatures w14:val="standardContextual"/>
        </w:rPr>
        <w:t>töö</w:t>
      </w:r>
      <w:r w:rsidR="009A4BA1" w:rsidRPr="00405D86">
        <w:rPr>
          <w:rFonts w:ascii="Calibri Light" w:hAnsi="Calibri Light" w:cs="Calibri Light"/>
          <w:kern w:val="2"/>
          <w:sz w:val="24"/>
          <w:szCs w:val="24"/>
          <w14:ligatures w14:val="standardContextual"/>
        </w:rPr>
        <w:t xml:space="preserve"> </w:t>
      </w:r>
      <w:r w:rsidRPr="00405D86">
        <w:rPr>
          <w:rFonts w:ascii="Calibri Light" w:hAnsi="Calibri Light" w:cs="Calibri Light"/>
          <w:kern w:val="2"/>
          <w:sz w:val="24"/>
          <w:szCs w:val="24"/>
          <w14:ligatures w14:val="standardContextual"/>
        </w:rPr>
        <w:t>edasisel tegemisel</w:t>
      </w:r>
      <w:r>
        <w:rPr>
          <w:rFonts w:ascii="Calibri Light" w:hAnsi="Calibri Light" w:cs="Calibri Light"/>
          <w:kern w:val="2"/>
          <w:sz w:val="24"/>
          <w:szCs w:val="24"/>
          <w14:ligatures w14:val="standardContextual"/>
        </w:rPr>
        <w:t>.</w:t>
      </w:r>
    </w:p>
    <w:p w14:paraId="108ADB93" w14:textId="72493935" w:rsidR="00D05C1F" w:rsidRPr="00DA2EBB" w:rsidRDefault="00D05C1F" w:rsidP="00F27159">
      <w:pPr>
        <w:numPr>
          <w:ilvl w:val="1"/>
          <w:numId w:val="1"/>
        </w:numPr>
        <w:spacing w:after="0" w:line="240" w:lineRule="auto"/>
        <w:ind w:left="567" w:hanging="567"/>
        <w:jc w:val="both"/>
        <w:rPr>
          <w:rFonts w:ascii="Calibri Light" w:hAnsi="Calibri Light" w:cs="Calibri Light"/>
          <w:kern w:val="2"/>
          <w:sz w:val="24"/>
          <w:szCs w:val="24"/>
          <w14:ligatures w14:val="standardContextual"/>
        </w:rPr>
      </w:pPr>
      <w:r w:rsidRPr="00DA2EBB">
        <w:rPr>
          <w:rFonts w:ascii="Calibri Light" w:hAnsi="Calibri Light" w:cs="Calibri Light"/>
          <w:sz w:val="24"/>
          <w:szCs w:val="24"/>
        </w:rPr>
        <w:t>Lepingu täitmisel tõusetuvad vaidlused lahendatakse läbirääkimiste teel. Kokkuleppe mittesaavutamisel lahendatakse vaidlused Eesti Vabariigi seadusandlusega ettenähtud korras Tartu Maakohtus.</w:t>
      </w:r>
    </w:p>
    <w:p w14:paraId="48ECDB4C" w14:textId="77777777" w:rsidR="007457CE" w:rsidRPr="00DA2EBB" w:rsidRDefault="007457CE" w:rsidP="00F27159">
      <w:pPr>
        <w:numPr>
          <w:ilvl w:val="1"/>
          <w:numId w:val="1"/>
        </w:numPr>
        <w:spacing w:after="0" w:line="240" w:lineRule="auto"/>
        <w:ind w:left="567" w:hanging="567"/>
        <w:jc w:val="both"/>
        <w:rPr>
          <w:rFonts w:ascii="Calibri Light" w:hAnsi="Calibri Light" w:cs="Calibri Light"/>
          <w:kern w:val="2"/>
          <w:sz w:val="24"/>
          <w:szCs w:val="24"/>
          <w14:ligatures w14:val="standardContextual"/>
        </w:rPr>
      </w:pPr>
      <w:r w:rsidRPr="00DA2EBB">
        <w:rPr>
          <w:rFonts w:ascii="Calibri Light" w:hAnsi="Calibri Light" w:cs="Calibri Light"/>
          <w:kern w:val="2"/>
          <w:sz w:val="24"/>
          <w:szCs w:val="24"/>
          <w14:ligatures w14:val="standardContextual"/>
        </w:rPr>
        <w:t>Lepingu kehtib kuni poolte kõikide kohustuste täitmiseni.</w:t>
      </w:r>
    </w:p>
    <w:p w14:paraId="41A5CBC6" w14:textId="77777777" w:rsidR="007457CE" w:rsidRPr="00DA2EBB" w:rsidRDefault="007457CE" w:rsidP="00D05C1F">
      <w:pPr>
        <w:spacing w:after="0"/>
        <w:jc w:val="both"/>
        <w:rPr>
          <w:rFonts w:ascii="Calibri Light" w:hAnsi="Calibri Light" w:cs="Calibri Light"/>
          <w:sz w:val="24"/>
          <w:szCs w:val="24"/>
        </w:rPr>
      </w:pPr>
    </w:p>
    <w:p w14:paraId="10874A9E" w14:textId="77777777" w:rsidR="007457CE" w:rsidRPr="00DA2EBB" w:rsidRDefault="007457CE" w:rsidP="00D05C1F">
      <w:pPr>
        <w:pStyle w:val="Loendilik"/>
        <w:numPr>
          <w:ilvl w:val="0"/>
          <w:numId w:val="1"/>
        </w:numPr>
        <w:spacing w:after="0"/>
        <w:jc w:val="both"/>
        <w:rPr>
          <w:rFonts w:ascii="Calibri Light" w:hAnsi="Calibri Light" w:cs="Calibri Light"/>
          <w:b/>
          <w:sz w:val="24"/>
          <w:szCs w:val="24"/>
        </w:rPr>
      </w:pPr>
      <w:r w:rsidRPr="00DA2EBB">
        <w:rPr>
          <w:rFonts w:ascii="Calibri Light" w:hAnsi="Calibri Light" w:cs="Calibri Light"/>
          <w:b/>
          <w:sz w:val="24"/>
          <w:szCs w:val="24"/>
        </w:rPr>
        <w:t>Poolte andmed:</w:t>
      </w:r>
    </w:p>
    <w:p w14:paraId="5BFA1FD9" w14:textId="33E45478" w:rsidR="00C65378" w:rsidRDefault="008B3A22" w:rsidP="00D05C1F">
      <w:pPr>
        <w:spacing w:after="0"/>
        <w:jc w:val="both"/>
        <w:rPr>
          <w:rFonts w:ascii="Calibri Light" w:hAnsi="Calibri Light" w:cs="Calibri Light"/>
          <w:sz w:val="24"/>
          <w:szCs w:val="24"/>
        </w:rPr>
      </w:pPr>
      <w:r w:rsidRPr="00DA2EBB">
        <w:rPr>
          <w:rFonts w:ascii="Calibri Light" w:hAnsi="Calibri Light" w:cs="Calibri Light"/>
          <w:sz w:val="24"/>
          <w:szCs w:val="24"/>
        </w:rPr>
        <w:t>Tellija</w:t>
      </w:r>
      <w:r w:rsidR="007374E3">
        <w:rPr>
          <w:rFonts w:ascii="Calibri Light" w:hAnsi="Calibri Light" w:cs="Calibri Light"/>
          <w:sz w:val="24"/>
          <w:szCs w:val="24"/>
        </w:rPr>
        <w:t>d</w:t>
      </w:r>
      <w:r w:rsidR="007457CE" w:rsidRPr="00DA2EBB">
        <w:rPr>
          <w:rFonts w:ascii="Calibri Light" w:hAnsi="Calibri Light" w:cs="Calibri Light"/>
          <w:sz w:val="24"/>
          <w:szCs w:val="24"/>
        </w:rPr>
        <w:t>:</w:t>
      </w:r>
      <w:r w:rsidR="007457CE" w:rsidRPr="00DA2EBB">
        <w:rPr>
          <w:rFonts w:ascii="Calibri Light" w:hAnsi="Calibri Light" w:cs="Calibri Light"/>
          <w:sz w:val="24"/>
          <w:szCs w:val="24"/>
        </w:rPr>
        <w:tab/>
      </w:r>
      <w:r w:rsidR="007457CE" w:rsidRPr="00DA2EBB">
        <w:rPr>
          <w:rFonts w:ascii="Calibri Light" w:hAnsi="Calibri Light" w:cs="Calibri Light"/>
          <w:sz w:val="24"/>
          <w:szCs w:val="24"/>
        </w:rPr>
        <w:tab/>
      </w:r>
      <w:r w:rsidR="007457CE" w:rsidRPr="00DA2EBB">
        <w:rPr>
          <w:rFonts w:ascii="Calibri Light" w:hAnsi="Calibri Light" w:cs="Calibri Light"/>
          <w:sz w:val="24"/>
          <w:szCs w:val="24"/>
        </w:rPr>
        <w:tab/>
      </w:r>
      <w:r w:rsidR="007457CE" w:rsidRPr="00DA2EBB">
        <w:rPr>
          <w:rFonts w:ascii="Calibri Light" w:hAnsi="Calibri Light" w:cs="Calibri Light"/>
          <w:sz w:val="24"/>
          <w:szCs w:val="24"/>
        </w:rPr>
        <w:tab/>
      </w:r>
      <w:r w:rsidR="007457CE" w:rsidRPr="00DA2EBB">
        <w:rPr>
          <w:rFonts w:ascii="Calibri Light" w:hAnsi="Calibri Light" w:cs="Calibri Light"/>
          <w:sz w:val="24"/>
          <w:szCs w:val="24"/>
        </w:rPr>
        <w:tab/>
      </w:r>
      <w:r w:rsidRPr="00DA2EBB">
        <w:rPr>
          <w:rFonts w:ascii="Calibri Light" w:hAnsi="Calibri Light" w:cs="Calibri Light"/>
          <w:sz w:val="24"/>
          <w:szCs w:val="24"/>
        </w:rPr>
        <w:tab/>
      </w:r>
    </w:p>
    <w:p w14:paraId="388D4D24" w14:textId="77777777" w:rsidR="00C65378" w:rsidRDefault="00C65378" w:rsidP="00D05C1F">
      <w:pPr>
        <w:spacing w:after="0"/>
        <w:jc w:val="both"/>
        <w:rPr>
          <w:rFonts w:ascii="Calibri Light" w:hAnsi="Calibri Light" w:cs="Calibri Light"/>
          <w:sz w:val="24"/>
          <w:szCs w:val="24"/>
        </w:rPr>
      </w:pPr>
    </w:p>
    <w:p w14:paraId="457797F8" w14:textId="77777777" w:rsidR="005654A8" w:rsidRDefault="005654A8" w:rsidP="005654A8">
      <w:pPr>
        <w:spacing w:after="0"/>
        <w:jc w:val="both"/>
        <w:rPr>
          <w:rFonts w:ascii="Calibri Light" w:hAnsi="Calibri Light" w:cs="Calibri Light"/>
          <w:sz w:val="24"/>
          <w:szCs w:val="24"/>
        </w:rPr>
      </w:pPr>
      <w:r w:rsidRPr="00DA2EBB">
        <w:rPr>
          <w:rFonts w:ascii="Calibri Light" w:hAnsi="Calibri Light" w:cs="Calibri Light"/>
          <w:sz w:val="24"/>
          <w:szCs w:val="24"/>
        </w:rPr>
        <w:t>/allkirjastatud digitaalselt/</w:t>
      </w:r>
    </w:p>
    <w:p w14:paraId="4F1940D8" w14:textId="77777777" w:rsidR="005654A8" w:rsidRDefault="005654A8" w:rsidP="00D05C1F">
      <w:pPr>
        <w:spacing w:after="0"/>
        <w:jc w:val="both"/>
        <w:rPr>
          <w:rFonts w:ascii="Calibri Light" w:hAnsi="Calibri Light" w:cs="Calibri Light"/>
          <w:sz w:val="24"/>
          <w:szCs w:val="24"/>
        </w:rPr>
      </w:pPr>
    </w:p>
    <w:p w14:paraId="4E2165BF" w14:textId="619FCE22" w:rsidR="00C65378" w:rsidRDefault="005654A8" w:rsidP="00D05C1F">
      <w:pPr>
        <w:spacing w:after="0"/>
        <w:jc w:val="both"/>
        <w:rPr>
          <w:rFonts w:ascii="Calibri Light" w:hAnsi="Calibri Light" w:cs="Calibri Light"/>
          <w:sz w:val="24"/>
          <w:szCs w:val="24"/>
        </w:rPr>
      </w:pPr>
      <w:r w:rsidRPr="00DA2EBB">
        <w:rPr>
          <w:rFonts w:ascii="Calibri Light" w:hAnsi="Calibri Light" w:cs="Calibri Light"/>
          <w:sz w:val="24"/>
          <w:szCs w:val="24"/>
        </w:rPr>
        <w:t>Karin Jaanson</w:t>
      </w:r>
      <w:r w:rsidRPr="00DA2EBB">
        <w:rPr>
          <w:rFonts w:ascii="Calibri Light" w:hAnsi="Calibri Light" w:cs="Calibri Light"/>
          <w:sz w:val="24"/>
          <w:szCs w:val="24"/>
        </w:rPr>
        <w:tab/>
      </w:r>
    </w:p>
    <w:p w14:paraId="6EA0AB22" w14:textId="7F98D744" w:rsidR="005654A8" w:rsidRDefault="005654A8" w:rsidP="00D05C1F">
      <w:pPr>
        <w:spacing w:after="0"/>
        <w:jc w:val="both"/>
        <w:rPr>
          <w:rFonts w:ascii="Calibri Light" w:hAnsi="Calibri Light" w:cs="Calibri Light"/>
          <w:sz w:val="24"/>
          <w:szCs w:val="24"/>
        </w:rPr>
      </w:pPr>
      <w:r w:rsidRPr="00DA2EBB">
        <w:rPr>
          <w:rFonts w:ascii="Calibri Light" w:hAnsi="Calibri Light" w:cs="Calibri Light"/>
          <w:sz w:val="24"/>
          <w:szCs w:val="24"/>
        </w:rPr>
        <w:t>/allkirjastatud digitaalselt/</w:t>
      </w:r>
    </w:p>
    <w:p w14:paraId="521EB8F6" w14:textId="77777777" w:rsidR="005654A8" w:rsidRDefault="005654A8" w:rsidP="00D05C1F">
      <w:pPr>
        <w:spacing w:after="0"/>
        <w:jc w:val="both"/>
        <w:rPr>
          <w:rFonts w:ascii="Calibri Light" w:hAnsi="Calibri Light" w:cs="Calibri Light"/>
          <w:sz w:val="24"/>
          <w:szCs w:val="24"/>
        </w:rPr>
      </w:pPr>
    </w:p>
    <w:p w14:paraId="31464127" w14:textId="4AB3CBDD" w:rsidR="007457CE" w:rsidRPr="00DA2EBB" w:rsidRDefault="00FE7E9B" w:rsidP="00D05C1F">
      <w:pPr>
        <w:spacing w:after="0"/>
        <w:jc w:val="both"/>
        <w:rPr>
          <w:rFonts w:ascii="Calibri Light" w:hAnsi="Calibri Light" w:cs="Calibri Light"/>
          <w:sz w:val="24"/>
          <w:szCs w:val="24"/>
        </w:rPr>
      </w:pPr>
      <w:r>
        <w:rPr>
          <w:rFonts w:ascii="Calibri Light" w:hAnsi="Calibri Light" w:cs="Calibri Light"/>
          <w:sz w:val="24"/>
          <w:szCs w:val="24"/>
        </w:rPr>
        <w:t>Teenuse osutaja</w:t>
      </w:r>
      <w:r w:rsidR="007457CE" w:rsidRPr="00DA2EBB">
        <w:rPr>
          <w:rFonts w:ascii="Calibri Light" w:hAnsi="Calibri Light" w:cs="Calibri Light"/>
          <w:sz w:val="24"/>
          <w:szCs w:val="24"/>
        </w:rPr>
        <w:t>:</w:t>
      </w:r>
    </w:p>
    <w:p w14:paraId="322FEF4A" w14:textId="77777777" w:rsidR="007457CE" w:rsidRPr="00DA2EBB" w:rsidRDefault="007457CE" w:rsidP="00D05C1F">
      <w:pPr>
        <w:spacing w:after="0"/>
        <w:jc w:val="both"/>
        <w:rPr>
          <w:rFonts w:ascii="Calibri Light" w:hAnsi="Calibri Light" w:cs="Calibri Light"/>
          <w:sz w:val="24"/>
          <w:szCs w:val="24"/>
        </w:rPr>
      </w:pPr>
    </w:p>
    <w:p w14:paraId="73FBB3C2" w14:textId="3236E917" w:rsidR="007457CE" w:rsidRPr="00DA2EBB" w:rsidRDefault="007457CE" w:rsidP="00D05C1F">
      <w:pPr>
        <w:spacing w:after="0"/>
        <w:jc w:val="both"/>
        <w:rPr>
          <w:rFonts w:ascii="Calibri Light" w:hAnsi="Calibri Light" w:cs="Calibri Light"/>
          <w:sz w:val="24"/>
          <w:szCs w:val="24"/>
        </w:rPr>
      </w:pPr>
      <w:r w:rsidRPr="00DA2EBB">
        <w:rPr>
          <w:rFonts w:ascii="Calibri Light" w:hAnsi="Calibri Light" w:cs="Calibri Light"/>
          <w:sz w:val="24"/>
          <w:szCs w:val="24"/>
        </w:rPr>
        <w:t>/allkirjastatud digitaalselt/</w:t>
      </w:r>
      <w:r w:rsidRPr="00DA2EBB">
        <w:rPr>
          <w:rFonts w:ascii="Calibri Light" w:hAnsi="Calibri Light" w:cs="Calibri Light"/>
          <w:sz w:val="24"/>
          <w:szCs w:val="24"/>
        </w:rPr>
        <w:tab/>
      </w:r>
      <w:r w:rsidRPr="00DA2EBB">
        <w:rPr>
          <w:rFonts w:ascii="Calibri Light" w:hAnsi="Calibri Light" w:cs="Calibri Light"/>
          <w:sz w:val="24"/>
          <w:szCs w:val="24"/>
        </w:rPr>
        <w:tab/>
      </w:r>
      <w:r w:rsidRPr="00DA2EBB">
        <w:rPr>
          <w:rFonts w:ascii="Calibri Light" w:hAnsi="Calibri Light" w:cs="Calibri Light"/>
          <w:sz w:val="24"/>
          <w:szCs w:val="24"/>
        </w:rPr>
        <w:tab/>
      </w:r>
    </w:p>
    <w:p w14:paraId="1A2C1D6E" w14:textId="22563E46" w:rsidR="007457CE" w:rsidRPr="00DA2EBB" w:rsidRDefault="007457CE" w:rsidP="00D05C1F">
      <w:pPr>
        <w:spacing w:after="0"/>
        <w:jc w:val="both"/>
        <w:rPr>
          <w:rFonts w:ascii="Calibri Light" w:hAnsi="Calibri Light" w:cs="Calibri Light"/>
          <w:sz w:val="24"/>
          <w:szCs w:val="24"/>
        </w:rPr>
      </w:pPr>
      <w:r w:rsidRPr="00DA2EBB">
        <w:rPr>
          <w:rFonts w:ascii="Calibri Light" w:hAnsi="Calibri Light" w:cs="Calibri Light"/>
          <w:sz w:val="24"/>
          <w:szCs w:val="24"/>
        </w:rPr>
        <w:tab/>
      </w:r>
      <w:r w:rsidRPr="00DA2EBB">
        <w:rPr>
          <w:rFonts w:ascii="Calibri Light" w:hAnsi="Calibri Light" w:cs="Calibri Light"/>
          <w:sz w:val="24"/>
          <w:szCs w:val="24"/>
        </w:rPr>
        <w:tab/>
      </w:r>
      <w:r w:rsidRPr="00DA2EBB">
        <w:rPr>
          <w:rFonts w:ascii="Calibri Light" w:hAnsi="Calibri Light" w:cs="Calibri Light"/>
          <w:sz w:val="24"/>
          <w:szCs w:val="24"/>
        </w:rPr>
        <w:tab/>
      </w:r>
      <w:r w:rsidRPr="00DA2EBB">
        <w:rPr>
          <w:rFonts w:ascii="Calibri Light" w:hAnsi="Calibri Light" w:cs="Calibri Light"/>
          <w:sz w:val="24"/>
          <w:szCs w:val="24"/>
        </w:rPr>
        <w:tab/>
      </w:r>
    </w:p>
    <w:p w14:paraId="2971B37E" w14:textId="77777777" w:rsidR="001A47FA" w:rsidRPr="00DA2EBB" w:rsidRDefault="001A47FA" w:rsidP="00D05C1F">
      <w:pPr>
        <w:spacing w:after="0"/>
        <w:jc w:val="both"/>
        <w:rPr>
          <w:rFonts w:ascii="Calibri Light" w:hAnsi="Calibri Light" w:cs="Calibri Light"/>
          <w:sz w:val="24"/>
          <w:szCs w:val="24"/>
        </w:rPr>
      </w:pPr>
    </w:p>
    <w:sectPr w:rsidR="001A47FA" w:rsidRPr="00DA2EBB" w:rsidSect="00AB6391">
      <w:footerReference w:type="default" r:id="rId11"/>
      <w:pgSz w:w="11906" w:h="16838"/>
      <w:pgMar w:top="992" w:right="99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9647" w14:textId="77777777" w:rsidR="00AC3CB9" w:rsidRDefault="00AC3CB9" w:rsidP="00BA12E6">
      <w:pPr>
        <w:spacing w:after="0" w:line="240" w:lineRule="auto"/>
      </w:pPr>
      <w:r>
        <w:separator/>
      </w:r>
    </w:p>
  </w:endnote>
  <w:endnote w:type="continuationSeparator" w:id="0">
    <w:p w14:paraId="7341627A" w14:textId="77777777" w:rsidR="00AC3CB9" w:rsidRDefault="00AC3CB9" w:rsidP="00BA12E6">
      <w:pPr>
        <w:spacing w:after="0" w:line="240" w:lineRule="auto"/>
      </w:pPr>
      <w:r>
        <w:continuationSeparator/>
      </w:r>
    </w:p>
  </w:endnote>
  <w:endnote w:type="continuationNotice" w:id="1">
    <w:p w14:paraId="7AB5EDAB" w14:textId="77777777" w:rsidR="00AC3CB9" w:rsidRDefault="00AC3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Bidi"/>
        <w:sz w:val="20"/>
        <w:szCs w:val="20"/>
      </w:rPr>
      <w:id w:val="-891501760"/>
      <w:docPartObj>
        <w:docPartGallery w:val="Page Numbers (Bottom of Page)"/>
        <w:docPartUnique/>
      </w:docPartObj>
    </w:sdtPr>
    <w:sdtEndPr/>
    <w:sdtContent>
      <w:p w14:paraId="726FC7CA" w14:textId="77777777" w:rsidR="00BA12E6" w:rsidRDefault="00BA12E6" w:rsidP="00BA12E6">
        <w:pPr>
          <w:pStyle w:val="Jalus"/>
          <w:jc w:val="center"/>
          <w:rPr>
            <w:rFonts w:asciiTheme="majorHAnsi" w:hAnsiTheme="majorHAnsi" w:cstheme="majorHAnsi"/>
            <w:sz w:val="20"/>
            <w:szCs w:val="20"/>
          </w:rPr>
        </w:pPr>
        <w:r w:rsidRPr="000675F5">
          <w:rPr>
            <w:rFonts w:asciiTheme="majorHAnsi" w:hAnsiTheme="majorHAnsi" w:cstheme="majorHAnsi"/>
            <w:bCs/>
            <w:sz w:val="20"/>
            <w:szCs w:val="20"/>
          </w:rPr>
          <w:fldChar w:fldCharType="begin"/>
        </w:r>
        <w:r w:rsidRPr="000675F5">
          <w:rPr>
            <w:rFonts w:asciiTheme="majorHAnsi" w:hAnsiTheme="majorHAnsi" w:cstheme="majorHAnsi"/>
            <w:bCs/>
            <w:sz w:val="20"/>
            <w:szCs w:val="20"/>
          </w:rPr>
          <w:instrText>PAGE</w:instrText>
        </w:r>
        <w:r w:rsidRPr="000675F5">
          <w:rPr>
            <w:rFonts w:asciiTheme="majorHAnsi" w:hAnsiTheme="majorHAnsi" w:cstheme="majorHAnsi"/>
            <w:bCs/>
            <w:sz w:val="20"/>
            <w:szCs w:val="20"/>
          </w:rPr>
          <w:fldChar w:fldCharType="separate"/>
        </w:r>
        <w:r>
          <w:rPr>
            <w:rFonts w:asciiTheme="majorHAnsi" w:hAnsiTheme="majorHAnsi" w:cstheme="majorHAnsi"/>
            <w:bCs/>
            <w:sz w:val="20"/>
            <w:szCs w:val="20"/>
          </w:rPr>
          <w:t>2</w:t>
        </w:r>
        <w:r w:rsidRPr="000675F5">
          <w:rPr>
            <w:rFonts w:asciiTheme="majorHAnsi" w:hAnsiTheme="majorHAnsi" w:cstheme="majorHAnsi"/>
            <w:bCs/>
            <w:sz w:val="20"/>
            <w:szCs w:val="20"/>
          </w:rPr>
          <w:fldChar w:fldCharType="end"/>
        </w:r>
        <w:r w:rsidRPr="000675F5">
          <w:rPr>
            <w:rFonts w:asciiTheme="majorHAnsi" w:hAnsiTheme="majorHAnsi" w:cstheme="majorHAnsi"/>
            <w:sz w:val="20"/>
            <w:szCs w:val="20"/>
          </w:rPr>
          <w:t xml:space="preserve"> (</w:t>
        </w:r>
        <w:r w:rsidRPr="000675F5">
          <w:rPr>
            <w:rFonts w:asciiTheme="majorHAnsi" w:hAnsiTheme="majorHAnsi" w:cstheme="majorHAnsi"/>
            <w:bCs/>
            <w:sz w:val="20"/>
            <w:szCs w:val="20"/>
          </w:rPr>
          <w:fldChar w:fldCharType="begin"/>
        </w:r>
        <w:r w:rsidRPr="000675F5">
          <w:rPr>
            <w:rFonts w:asciiTheme="majorHAnsi" w:hAnsiTheme="majorHAnsi" w:cstheme="majorHAnsi"/>
            <w:bCs/>
            <w:sz w:val="20"/>
            <w:szCs w:val="20"/>
          </w:rPr>
          <w:instrText>NUMPAGES</w:instrText>
        </w:r>
        <w:r w:rsidRPr="000675F5">
          <w:rPr>
            <w:rFonts w:asciiTheme="majorHAnsi" w:hAnsiTheme="majorHAnsi" w:cstheme="majorHAnsi"/>
            <w:bCs/>
            <w:sz w:val="20"/>
            <w:szCs w:val="20"/>
          </w:rPr>
          <w:fldChar w:fldCharType="separate"/>
        </w:r>
        <w:r>
          <w:rPr>
            <w:rFonts w:asciiTheme="majorHAnsi" w:hAnsiTheme="majorHAnsi" w:cstheme="majorHAnsi"/>
            <w:bCs/>
            <w:sz w:val="20"/>
            <w:szCs w:val="20"/>
          </w:rPr>
          <w:t>4</w:t>
        </w:r>
        <w:r w:rsidRPr="000675F5">
          <w:rPr>
            <w:rFonts w:asciiTheme="majorHAnsi" w:hAnsiTheme="majorHAnsi" w:cstheme="majorHAnsi"/>
            <w:bCs/>
            <w:sz w:val="20"/>
            <w:szCs w:val="20"/>
          </w:rPr>
          <w:fldChar w:fldCharType="end"/>
        </w:r>
        <w:r w:rsidRPr="000675F5">
          <w:rPr>
            <w:rFonts w:asciiTheme="majorHAnsi" w:hAnsiTheme="majorHAnsi" w:cstheme="majorHAnsi"/>
            <w:bCs/>
            <w:sz w:val="20"/>
            <w:szCs w:val="20"/>
          </w:rPr>
          <w:t>)</w:t>
        </w:r>
      </w:p>
    </w:sdtContent>
  </w:sdt>
  <w:p w14:paraId="40367504" w14:textId="77777777" w:rsidR="00BA12E6" w:rsidRDefault="00BA12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B964" w14:textId="77777777" w:rsidR="00AC3CB9" w:rsidRDefault="00AC3CB9" w:rsidP="00BA12E6">
      <w:pPr>
        <w:spacing w:after="0" w:line="240" w:lineRule="auto"/>
      </w:pPr>
      <w:r>
        <w:separator/>
      </w:r>
    </w:p>
  </w:footnote>
  <w:footnote w:type="continuationSeparator" w:id="0">
    <w:p w14:paraId="0F7EFADA" w14:textId="77777777" w:rsidR="00AC3CB9" w:rsidRDefault="00AC3CB9" w:rsidP="00BA12E6">
      <w:pPr>
        <w:spacing w:after="0" w:line="240" w:lineRule="auto"/>
      </w:pPr>
      <w:r>
        <w:continuationSeparator/>
      </w:r>
    </w:p>
  </w:footnote>
  <w:footnote w:type="continuationNotice" w:id="1">
    <w:p w14:paraId="27249949" w14:textId="77777777" w:rsidR="00AC3CB9" w:rsidRDefault="00AC3C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4BE"/>
    <w:multiLevelType w:val="multilevel"/>
    <w:tmpl w:val="504622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1.%2.%3."/>
      <w:lvlJc w:val="left"/>
      <w:pPr>
        <w:ind w:left="720" w:hanging="720"/>
      </w:pPr>
      <w:rPr>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C5484E"/>
    <w:multiLevelType w:val="multilevel"/>
    <w:tmpl w:val="1F463B10"/>
    <w:lvl w:ilvl="0">
      <w:start w:val="1"/>
      <w:numFmt w:val="decimal"/>
      <w:pStyle w:val="tx"/>
      <w:lvlText w:val="%1."/>
      <w:lvlJc w:val="left"/>
      <w:pPr>
        <w:tabs>
          <w:tab w:val="num" w:pos="851"/>
        </w:tabs>
        <w:ind w:left="851" w:hanging="851"/>
      </w:pPr>
    </w:lvl>
    <w:lvl w:ilvl="1">
      <w:start w:val="1"/>
      <w:numFmt w:val="decimal"/>
      <w:isLgl/>
      <w:lvlText w:val="%1.%2."/>
      <w:lvlJc w:val="left"/>
      <w:pPr>
        <w:tabs>
          <w:tab w:val="num" w:pos="851"/>
        </w:tabs>
        <w:ind w:left="851" w:hanging="851"/>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2605A355"/>
    <w:multiLevelType w:val="hybridMultilevel"/>
    <w:tmpl w:val="FFFFFFFF"/>
    <w:lvl w:ilvl="0" w:tplc="9CFE59F8">
      <w:start w:val="1"/>
      <w:numFmt w:val="decimal"/>
      <w:lvlText w:val="%1."/>
      <w:lvlJc w:val="left"/>
      <w:pPr>
        <w:ind w:left="720" w:hanging="360"/>
      </w:pPr>
    </w:lvl>
    <w:lvl w:ilvl="1" w:tplc="1884070A">
      <w:start w:val="1"/>
      <w:numFmt w:val="lowerLetter"/>
      <w:lvlText w:val="%2."/>
      <w:lvlJc w:val="left"/>
      <w:pPr>
        <w:ind w:left="1440" w:hanging="360"/>
      </w:pPr>
    </w:lvl>
    <w:lvl w:ilvl="2" w:tplc="7766FAA4">
      <w:start w:val="1"/>
      <w:numFmt w:val="decimal"/>
      <w:lvlText w:val="%3.1.3."/>
      <w:lvlJc w:val="left"/>
      <w:pPr>
        <w:ind w:left="2160" w:hanging="180"/>
      </w:pPr>
    </w:lvl>
    <w:lvl w:ilvl="3" w:tplc="18303836">
      <w:start w:val="1"/>
      <w:numFmt w:val="decimal"/>
      <w:lvlText w:val="%4."/>
      <w:lvlJc w:val="left"/>
      <w:pPr>
        <w:ind w:left="2880" w:hanging="360"/>
      </w:pPr>
    </w:lvl>
    <w:lvl w:ilvl="4" w:tplc="E8848C66">
      <w:start w:val="1"/>
      <w:numFmt w:val="lowerLetter"/>
      <w:lvlText w:val="%5."/>
      <w:lvlJc w:val="left"/>
      <w:pPr>
        <w:ind w:left="3600" w:hanging="360"/>
      </w:pPr>
    </w:lvl>
    <w:lvl w:ilvl="5" w:tplc="9FD8C746">
      <w:start w:val="1"/>
      <w:numFmt w:val="lowerRoman"/>
      <w:lvlText w:val="%6."/>
      <w:lvlJc w:val="right"/>
      <w:pPr>
        <w:ind w:left="4320" w:hanging="180"/>
      </w:pPr>
    </w:lvl>
    <w:lvl w:ilvl="6" w:tplc="438260F0">
      <w:start w:val="1"/>
      <w:numFmt w:val="decimal"/>
      <w:lvlText w:val="%7."/>
      <w:lvlJc w:val="left"/>
      <w:pPr>
        <w:ind w:left="5040" w:hanging="360"/>
      </w:pPr>
    </w:lvl>
    <w:lvl w:ilvl="7" w:tplc="718A50A6">
      <w:start w:val="1"/>
      <w:numFmt w:val="lowerLetter"/>
      <w:lvlText w:val="%8."/>
      <w:lvlJc w:val="left"/>
      <w:pPr>
        <w:ind w:left="5760" w:hanging="360"/>
      </w:pPr>
    </w:lvl>
    <w:lvl w:ilvl="8" w:tplc="5F86FD80">
      <w:start w:val="1"/>
      <w:numFmt w:val="lowerRoman"/>
      <w:lvlText w:val="%9."/>
      <w:lvlJc w:val="right"/>
      <w:pPr>
        <w:ind w:left="6480" w:hanging="180"/>
      </w:pPr>
    </w:lvl>
  </w:abstractNum>
  <w:abstractNum w:abstractNumId="3" w15:restartNumberingAfterBreak="0">
    <w:nsid w:val="2D90FF8B"/>
    <w:multiLevelType w:val="hybridMultilevel"/>
    <w:tmpl w:val="FFFFFFFF"/>
    <w:lvl w:ilvl="0" w:tplc="EEA24838">
      <w:start w:val="1"/>
      <w:numFmt w:val="decimal"/>
      <w:lvlText w:val="%1."/>
      <w:lvlJc w:val="left"/>
      <w:pPr>
        <w:ind w:left="720" w:hanging="360"/>
      </w:pPr>
    </w:lvl>
    <w:lvl w:ilvl="1" w:tplc="FB323F32">
      <w:start w:val="1"/>
      <w:numFmt w:val="lowerLetter"/>
      <w:lvlText w:val="%2."/>
      <w:lvlJc w:val="left"/>
      <w:pPr>
        <w:ind w:left="1440" w:hanging="360"/>
      </w:pPr>
    </w:lvl>
    <w:lvl w:ilvl="2" w:tplc="B7165BE4">
      <w:start w:val="1"/>
      <w:numFmt w:val="decimal"/>
      <w:lvlText w:val="%3.1.2."/>
      <w:lvlJc w:val="left"/>
      <w:pPr>
        <w:ind w:left="2160" w:hanging="180"/>
      </w:pPr>
    </w:lvl>
    <w:lvl w:ilvl="3" w:tplc="9664084E">
      <w:start w:val="1"/>
      <w:numFmt w:val="decimal"/>
      <w:lvlText w:val="%4."/>
      <w:lvlJc w:val="left"/>
      <w:pPr>
        <w:ind w:left="2880" w:hanging="360"/>
      </w:pPr>
    </w:lvl>
    <w:lvl w:ilvl="4" w:tplc="E64C9762">
      <w:start w:val="1"/>
      <w:numFmt w:val="lowerLetter"/>
      <w:lvlText w:val="%5."/>
      <w:lvlJc w:val="left"/>
      <w:pPr>
        <w:ind w:left="3600" w:hanging="360"/>
      </w:pPr>
    </w:lvl>
    <w:lvl w:ilvl="5" w:tplc="2CF2BD14">
      <w:start w:val="1"/>
      <w:numFmt w:val="lowerRoman"/>
      <w:lvlText w:val="%6."/>
      <w:lvlJc w:val="right"/>
      <w:pPr>
        <w:ind w:left="4320" w:hanging="180"/>
      </w:pPr>
    </w:lvl>
    <w:lvl w:ilvl="6" w:tplc="45DC9F66">
      <w:start w:val="1"/>
      <w:numFmt w:val="decimal"/>
      <w:lvlText w:val="%7."/>
      <w:lvlJc w:val="left"/>
      <w:pPr>
        <w:ind w:left="5040" w:hanging="360"/>
      </w:pPr>
    </w:lvl>
    <w:lvl w:ilvl="7" w:tplc="89DEB28A">
      <w:start w:val="1"/>
      <w:numFmt w:val="lowerLetter"/>
      <w:lvlText w:val="%8."/>
      <w:lvlJc w:val="left"/>
      <w:pPr>
        <w:ind w:left="5760" w:hanging="360"/>
      </w:pPr>
    </w:lvl>
    <w:lvl w:ilvl="8" w:tplc="0A7A64FC">
      <w:start w:val="1"/>
      <w:numFmt w:val="lowerRoman"/>
      <w:lvlText w:val="%9."/>
      <w:lvlJc w:val="right"/>
      <w:pPr>
        <w:ind w:left="6480" w:hanging="180"/>
      </w:pPr>
    </w:lvl>
  </w:abstractNum>
  <w:abstractNum w:abstractNumId="4" w15:restartNumberingAfterBreak="0">
    <w:nsid w:val="3B6E25CC"/>
    <w:multiLevelType w:val="multilevel"/>
    <w:tmpl w:val="8F5658C6"/>
    <w:styleLink w:val="ImportedStyle3"/>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567"/>
          <w:tab w:val="left" w:pos="709"/>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698"/>
          <w:tab w:val="left" w:pos="720"/>
          <w:tab w:val="num" w:pos="851"/>
        </w:tabs>
        <w:ind w:left="1213"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09"/>
          <w:tab w:val="left" w:pos="720"/>
          <w:tab w:val="left" w:pos="851"/>
          <w:tab w:val="num" w:pos="1440"/>
        </w:tabs>
        <w:ind w:left="1813" w:hanging="73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09"/>
          <w:tab w:val="left" w:pos="720"/>
          <w:tab w:val="left" w:pos="851"/>
          <w:tab w:val="num" w:pos="2160"/>
        </w:tabs>
        <w:ind w:left="2533" w:hanging="10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09"/>
          <w:tab w:val="left" w:pos="720"/>
          <w:tab w:val="left" w:pos="851"/>
          <w:tab w:val="num" w:pos="2160"/>
        </w:tabs>
        <w:ind w:left="2533" w:hanging="7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09"/>
          <w:tab w:val="left" w:pos="720"/>
          <w:tab w:val="left" w:pos="851"/>
          <w:tab w:val="num" w:pos="2880"/>
        </w:tabs>
        <w:ind w:left="3253" w:hanging="10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09"/>
          <w:tab w:val="left" w:pos="720"/>
          <w:tab w:val="left" w:pos="851"/>
          <w:tab w:val="num" w:pos="2880"/>
        </w:tabs>
        <w:ind w:left="3253" w:hanging="73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09"/>
          <w:tab w:val="left" w:pos="720"/>
          <w:tab w:val="left" w:pos="851"/>
          <w:tab w:val="num" w:pos="3600"/>
        </w:tabs>
        <w:ind w:left="3973" w:hanging="10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1713DB0"/>
    <w:multiLevelType w:val="hybridMultilevel"/>
    <w:tmpl w:val="FFFFFFFF"/>
    <w:lvl w:ilvl="0" w:tplc="9008032C">
      <w:start w:val="1"/>
      <w:numFmt w:val="decimal"/>
      <w:lvlText w:val="%1."/>
      <w:lvlJc w:val="left"/>
      <w:pPr>
        <w:ind w:left="720" w:hanging="360"/>
      </w:pPr>
    </w:lvl>
    <w:lvl w:ilvl="1" w:tplc="E6FA8D24">
      <w:start w:val="1"/>
      <w:numFmt w:val="lowerLetter"/>
      <w:lvlText w:val="%2."/>
      <w:lvlJc w:val="left"/>
      <w:pPr>
        <w:ind w:left="1440" w:hanging="360"/>
      </w:pPr>
    </w:lvl>
    <w:lvl w:ilvl="2" w:tplc="0018EF10">
      <w:start w:val="1"/>
      <w:numFmt w:val="decimal"/>
      <w:lvlText w:val="%3.1.1."/>
      <w:lvlJc w:val="left"/>
      <w:pPr>
        <w:ind w:left="2160" w:hanging="180"/>
      </w:pPr>
    </w:lvl>
    <w:lvl w:ilvl="3" w:tplc="C0D41822">
      <w:start w:val="1"/>
      <w:numFmt w:val="decimal"/>
      <w:lvlText w:val="%4."/>
      <w:lvlJc w:val="left"/>
      <w:pPr>
        <w:ind w:left="2880" w:hanging="360"/>
      </w:pPr>
    </w:lvl>
    <w:lvl w:ilvl="4" w:tplc="1AA2387E">
      <w:start w:val="1"/>
      <w:numFmt w:val="lowerLetter"/>
      <w:lvlText w:val="%5."/>
      <w:lvlJc w:val="left"/>
      <w:pPr>
        <w:ind w:left="3600" w:hanging="360"/>
      </w:pPr>
    </w:lvl>
    <w:lvl w:ilvl="5" w:tplc="B0206E46">
      <w:start w:val="1"/>
      <w:numFmt w:val="lowerRoman"/>
      <w:lvlText w:val="%6."/>
      <w:lvlJc w:val="right"/>
      <w:pPr>
        <w:ind w:left="4320" w:hanging="180"/>
      </w:pPr>
    </w:lvl>
    <w:lvl w:ilvl="6" w:tplc="FDF44138">
      <w:start w:val="1"/>
      <w:numFmt w:val="decimal"/>
      <w:lvlText w:val="%7."/>
      <w:lvlJc w:val="left"/>
      <w:pPr>
        <w:ind w:left="5040" w:hanging="360"/>
      </w:pPr>
    </w:lvl>
    <w:lvl w:ilvl="7" w:tplc="796816D8">
      <w:start w:val="1"/>
      <w:numFmt w:val="lowerLetter"/>
      <w:lvlText w:val="%8."/>
      <w:lvlJc w:val="left"/>
      <w:pPr>
        <w:ind w:left="5760" w:hanging="360"/>
      </w:pPr>
    </w:lvl>
    <w:lvl w:ilvl="8" w:tplc="AD7844B6">
      <w:start w:val="1"/>
      <w:numFmt w:val="lowerRoman"/>
      <w:lvlText w:val="%9."/>
      <w:lvlJc w:val="right"/>
      <w:pPr>
        <w:ind w:left="6480" w:hanging="180"/>
      </w:pPr>
    </w:lvl>
  </w:abstractNum>
  <w:abstractNum w:abstractNumId="6" w15:restartNumberingAfterBreak="0">
    <w:nsid w:val="5EE11EAF"/>
    <w:multiLevelType w:val="multilevel"/>
    <w:tmpl w:val="8F5658C6"/>
    <w:numStyleLink w:val="ImportedStyle3"/>
  </w:abstractNum>
  <w:num w:numId="1" w16cid:durableId="2074891676">
    <w:abstractNumId w:val="0"/>
  </w:num>
  <w:num w:numId="2" w16cid:durableId="2096240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7119231">
    <w:abstractNumId w:val="4"/>
  </w:num>
  <w:num w:numId="4" w16cid:durableId="1978755856">
    <w:abstractNumId w:val="6"/>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910"/>
          </w:tabs>
          <w:ind w:left="851"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40"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160" w:hanging="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160"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880" w:hanging="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880"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3600" w:hanging="6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714963568">
    <w:abstractNumId w:val="2"/>
  </w:num>
  <w:num w:numId="6" w16cid:durableId="773549907">
    <w:abstractNumId w:val="3"/>
  </w:num>
  <w:num w:numId="7" w16cid:durableId="548148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NzE3tDA1NjO3NDVR0lEKTi0uzszPAykwqgUAKLZ6aSwAAAA="/>
  </w:docVars>
  <w:rsids>
    <w:rsidRoot w:val="007457CE"/>
    <w:rsid w:val="00003951"/>
    <w:rsid w:val="00014D63"/>
    <w:rsid w:val="00066991"/>
    <w:rsid w:val="00072824"/>
    <w:rsid w:val="00073F7A"/>
    <w:rsid w:val="000775C1"/>
    <w:rsid w:val="000914D3"/>
    <w:rsid w:val="00097FAF"/>
    <w:rsid w:val="000A0017"/>
    <w:rsid w:val="000A4B85"/>
    <w:rsid w:val="000C0917"/>
    <w:rsid w:val="000E19E3"/>
    <w:rsid w:val="000F2CC8"/>
    <w:rsid w:val="000F391F"/>
    <w:rsid w:val="000F67C5"/>
    <w:rsid w:val="00122E12"/>
    <w:rsid w:val="00131986"/>
    <w:rsid w:val="00131C39"/>
    <w:rsid w:val="00144BBF"/>
    <w:rsid w:val="001648FB"/>
    <w:rsid w:val="00173070"/>
    <w:rsid w:val="0018437D"/>
    <w:rsid w:val="00187A22"/>
    <w:rsid w:val="001A41A4"/>
    <w:rsid w:val="001A47FA"/>
    <w:rsid w:val="001A55C6"/>
    <w:rsid w:val="001A5803"/>
    <w:rsid w:val="001A6939"/>
    <w:rsid w:val="001B1F6A"/>
    <w:rsid w:val="001B3A96"/>
    <w:rsid w:val="001B478F"/>
    <w:rsid w:val="001C1651"/>
    <w:rsid w:val="001C739C"/>
    <w:rsid w:val="001D62F1"/>
    <w:rsid w:val="001E156B"/>
    <w:rsid w:val="00204EA2"/>
    <w:rsid w:val="00214DC9"/>
    <w:rsid w:val="00225210"/>
    <w:rsid w:val="00230047"/>
    <w:rsid w:val="00264FFD"/>
    <w:rsid w:val="00271AC9"/>
    <w:rsid w:val="00285ABE"/>
    <w:rsid w:val="00285ED8"/>
    <w:rsid w:val="002958E2"/>
    <w:rsid w:val="002A79BF"/>
    <w:rsid w:val="002B0202"/>
    <w:rsid w:val="002D471C"/>
    <w:rsid w:val="002E55E0"/>
    <w:rsid w:val="002F609D"/>
    <w:rsid w:val="00303E43"/>
    <w:rsid w:val="003077BB"/>
    <w:rsid w:val="0032086B"/>
    <w:rsid w:val="00320AB4"/>
    <w:rsid w:val="00326715"/>
    <w:rsid w:val="00340F96"/>
    <w:rsid w:val="00342456"/>
    <w:rsid w:val="00371D7F"/>
    <w:rsid w:val="00372FEA"/>
    <w:rsid w:val="00391E39"/>
    <w:rsid w:val="00397233"/>
    <w:rsid w:val="003A61D0"/>
    <w:rsid w:val="003B1C02"/>
    <w:rsid w:val="003B5B0B"/>
    <w:rsid w:val="003E6E71"/>
    <w:rsid w:val="00405D86"/>
    <w:rsid w:val="00422A72"/>
    <w:rsid w:val="004319CF"/>
    <w:rsid w:val="00441B23"/>
    <w:rsid w:val="00462D04"/>
    <w:rsid w:val="004674D8"/>
    <w:rsid w:val="00471C42"/>
    <w:rsid w:val="004763A7"/>
    <w:rsid w:val="00476AE4"/>
    <w:rsid w:val="004845B9"/>
    <w:rsid w:val="00490D3A"/>
    <w:rsid w:val="00491A36"/>
    <w:rsid w:val="004A497C"/>
    <w:rsid w:val="004B129C"/>
    <w:rsid w:val="004C0D2E"/>
    <w:rsid w:val="004E48C7"/>
    <w:rsid w:val="005052B9"/>
    <w:rsid w:val="00511724"/>
    <w:rsid w:val="0052130C"/>
    <w:rsid w:val="00522E41"/>
    <w:rsid w:val="00534A76"/>
    <w:rsid w:val="00534E60"/>
    <w:rsid w:val="00554369"/>
    <w:rsid w:val="00554DF7"/>
    <w:rsid w:val="005654A8"/>
    <w:rsid w:val="005669A3"/>
    <w:rsid w:val="0057316C"/>
    <w:rsid w:val="0057393E"/>
    <w:rsid w:val="005755BB"/>
    <w:rsid w:val="00577D1D"/>
    <w:rsid w:val="0059359D"/>
    <w:rsid w:val="005A5487"/>
    <w:rsid w:val="005A58B3"/>
    <w:rsid w:val="005B1A62"/>
    <w:rsid w:val="005C2F46"/>
    <w:rsid w:val="005C7DEF"/>
    <w:rsid w:val="005F33F8"/>
    <w:rsid w:val="00611F6C"/>
    <w:rsid w:val="00633B5E"/>
    <w:rsid w:val="00634452"/>
    <w:rsid w:val="006505DA"/>
    <w:rsid w:val="00653FDF"/>
    <w:rsid w:val="006559EC"/>
    <w:rsid w:val="00656C5B"/>
    <w:rsid w:val="00681CFB"/>
    <w:rsid w:val="0068315E"/>
    <w:rsid w:val="006971BD"/>
    <w:rsid w:val="006B563F"/>
    <w:rsid w:val="006C6B9D"/>
    <w:rsid w:val="006D6A35"/>
    <w:rsid w:val="0070232F"/>
    <w:rsid w:val="00703227"/>
    <w:rsid w:val="007045A3"/>
    <w:rsid w:val="00704B4E"/>
    <w:rsid w:val="007056CE"/>
    <w:rsid w:val="00716753"/>
    <w:rsid w:val="00733938"/>
    <w:rsid w:val="007374E3"/>
    <w:rsid w:val="00743394"/>
    <w:rsid w:val="007457CE"/>
    <w:rsid w:val="0074645C"/>
    <w:rsid w:val="007620B1"/>
    <w:rsid w:val="0076230B"/>
    <w:rsid w:val="00765193"/>
    <w:rsid w:val="0079305E"/>
    <w:rsid w:val="007D0269"/>
    <w:rsid w:val="007D29BB"/>
    <w:rsid w:val="007D3BA0"/>
    <w:rsid w:val="007E1345"/>
    <w:rsid w:val="007F0FAB"/>
    <w:rsid w:val="007F2990"/>
    <w:rsid w:val="007F783C"/>
    <w:rsid w:val="0081033A"/>
    <w:rsid w:val="00814997"/>
    <w:rsid w:val="00826A3F"/>
    <w:rsid w:val="0083151A"/>
    <w:rsid w:val="00834E52"/>
    <w:rsid w:val="008513EA"/>
    <w:rsid w:val="00864ED3"/>
    <w:rsid w:val="00866625"/>
    <w:rsid w:val="008719DF"/>
    <w:rsid w:val="00882AD7"/>
    <w:rsid w:val="00895FC6"/>
    <w:rsid w:val="008A34D7"/>
    <w:rsid w:val="008B3A22"/>
    <w:rsid w:val="008C3D15"/>
    <w:rsid w:val="00900C80"/>
    <w:rsid w:val="009067DC"/>
    <w:rsid w:val="00910CCB"/>
    <w:rsid w:val="00911AA9"/>
    <w:rsid w:val="00916063"/>
    <w:rsid w:val="0092091F"/>
    <w:rsid w:val="0092178B"/>
    <w:rsid w:val="00925AD7"/>
    <w:rsid w:val="00932885"/>
    <w:rsid w:val="00943391"/>
    <w:rsid w:val="00944A59"/>
    <w:rsid w:val="00946572"/>
    <w:rsid w:val="00947014"/>
    <w:rsid w:val="00953796"/>
    <w:rsid w:val="00956FF1"/>
    <w:rsid w:val="00966AF7"/>
    <w:rsid w:val="009A2E52"/>
    <w:rsid w:val="009A4BA1"/>
    <w:rsid w:val="009A6508"/>
    <w:rsid w:val="009B553B"/>
    <w:rsid w:val="009F410B"/>
    <w:rsid w:val="00A068C4"/>
    <w:rsid w:val="00A1377D"/>
    <w:rsid w:val="00A14C95"/>
    <w:rsid w:val="00A27BFA"/>
    <w:rsid w:val="00A31263"/>
    <w:rsid w:val="00A34715"/>
    <w:rsid w:val="00A34C95"/>
    <w:rsid w:val="00A427F2"/>
    <w:rsid w:val="00A50617"/>
    <w:rsid w:val="00A51855"/>
    <w:rsid w:val="00A759DB"/>
    <w:rsid w:val="00A81F6F"/>
    <w:rsid w:val="00A83563"/>
    <w:rsid w:val="00AA3CF5"/>
    <w:rsid w:val="00AB214A"/>
    <w:rsid w:val="00AB6391"/>
    <w:rsid w:val="00AC1109"/>
    <w:rsid w:val="00AC3CB9"/>
    <w:rsid w:val="00AC4694"/>
    <w:rsid w:val="00AD3CB0"/>
    <w:rsid w:val="00AF2893"/>
    <w:rsid w:val="00B00593"/>
    <w:rsid w:val="00B04CB4"/>
    <w:rsid w:val="00B23C8A"/>
    <w:rsid w:val="00B2409C"/>
    <w:rsid w:val="00B24594"/>
    <w:rsid w:val="00B26914"/>
    <w:rsid w:val="00B42D0E"/>
    <w:rsid w:val="00B432EE"/>
    <w:rsid w:val="00B5499E"/>
    <w:rsid w:val="00B6053B"/>
    <w:rsid w:val="00B61C90"/>
    <w:rsid w:val="00B85724"/>
    <w:rsid w:val="00B92CB6"/>
    <w:rsid w:val="00B98940"/>
    <w:rsid w:val="00BA0263"/>
    <w:rsid w:val="00BA12E6"/>
    <w:rsid w:val="00BB3B20"/>
    <w:rsid w:val="00BC41B6"/>
    <w:rsid w:val="00BC5790"/>
    <w:rsid w:val="00BD2410"/>
    <w:rsid w:val="00BF2021"/>
    <w:rsid w:val="00BF7D5C"/>
    <w:rsid w:val="00C0085F"/>
    <w:rsid w:val="00C00ED4"/>
    <w:rsid w:val="00C04277"/>
    <w:rsid w:val="00C04EAA"/>
    <w:rsid w:val="00C1159E"/>
    <w:rsid w:val="00C1638D"/>
    <w:rsid w:val="00C1656E"/>
    <w:rsid w:val="00C22716"/>
    <w:rsid w:val="00C27504"/>
    <w:rsid w:val="00C61C73"/>
    <w:rsid w:val="00C65378"/>
    <w:rsid w:val="00C81FA3"/>
    <w:rsid w:val="00C85F25"/>
    <w:rsid w:val="00C90AD3"/>
    <w:rsid w:val="00C9230E"/>
    <w:rsid w:val="00C96464"/>
    <w:rsid w:val="00CA781A"/>
    <w:rsid w:val="00CB7AE6"/>
    <w:rsid w:val="00CC3B7A"/>
    <w:rsid w:val="00CD0B69"/>
    <w:rsid w:val="00CD7A2F"/>
    <w:rsid w:val="00CE0BE8"/>
    <w:rsid w:val="00CF22F6"/>
    <w:rsid w:val="00D05C1F"/>
    <w:rsid w:val="00D06FE3"/>
    <w:rsid w:val="00D1434B"/>
    <w:rsid w:val="00D40879"/>
    <w:rsid w:val="00D65606"/>
    <w:rsid w:val="00D7574B"/>
    <w:rsid w:val="00D86DA8"/>
    <w:rsid w:val="00DA2EBB"/>
    <w:rsid w:val="00DA4472"/>
    <w:rsid w:val="00DA6A48"/>
    <w:rsid w:val="00DC0A5A"/>
    <w:rsid w:val="00DC5C69"/>
    <w:rsid w:val="00DD17FD"/>
    <w:rsid w:val="00DD3137"/>
    <w:rsid w:val="00DD4FC8"/>
    <w:rsid w:val="00DF0F33"/>
    <w:rsid w:val="00DF26A9"/>
    <w:rsid w:val="00DF6B46"/>
    <w:rsid w:val="00E015F6"/>
    <w:rsid w:val="00E02C4B"/>
    <w:rsid w:val="00E031A9"/>
    <w:rsid w:val="00E07C0F"/>
    <w:rsid w:val="00E25389"/>
    <w:rsid w:val="00E328D2"/>
    <w:rsid w:val="00E471FA"/>
    <w:rsid w:val="00E67029"/>
    <w:rsid w:val="00E703F3"/>
    <w:rsid w:val="00E779B2"/>
    <w:rsid w:val="00E819E8"/>
    <w:rsid w:val="00EA0EF9"/>
    <w:rsid w:val="00EB2CFF"/>
    <w:rsid w:val="00EC1665"/>
    <w:rsid w:val="00EC21ED"/>
    <w:rsid w:val="00ED1A83"/>
    <w:rsid w:val="00ED1EF0"/>
    <w:rsid w:val="00ED58B8"/>
    <w:rsid w:val="00F01ACD"/>
    <w:rsid w:val="00F07A43"/>
    <w:rsid w:val="00F15BE4"/>
    <w:rsid w:val="00F21CB8"/>
    <w:rsid w:val="00F25C45"/>
    <w:rsid w:val="00F27159"/>
    <w:rsid w:val="00F46085"/>
    <w:rsid w:val="00F537DC"/>
    <w:rsid w:val="00F66976"/>
    <w:rsid w:val="00F67193"/>
    <w:rsid w:val="00F84882"/>
    <w:rsid w:val="00FA2175"/>
    <w:rsid w:val="00FA56DA"/>
    <w:rsid w:val="00FC7A0A"/>
    <w:rsid w:val="00FE7E9B"/>
    <w:rsid w:val="057A1680"/>
    <w:rsid w:val="07168936"/>
    <w:rsid w:val="080BDEC3"/>
    <w:rsid w:val="090CDBAA"/>
    <w:rsid w:val="0A9D3E87"/>
    <w:rsid w:val="0B75E37A"/>
    <w:rsid w:val="0C959F2F"/>
    <w:rsid w:val="0E07FF4F"/>
    <w:rsid w:val="0F2BDD28"/>
    <w:rsid w:val="0F5FF8C4"/>
    <w:rsid w:val="101631F4"/>
    <w:rsid w:val="1112E22D"/>
    <w:rsid w:val="127D2972"/>
    <w:rsid w:val="13246FC8"/>
    <w:rsid w:val="14801615"/>
    <w:rsid w:val="16346CB1"/>
    <w:rsid w:val="175A317C"/>
    <w:rsid w:val="17EB5F89"/>
    <w:rsid w:val="1D83EF95"/>
    <w:rsid w:val="1DBA281F"/>
    <w:rsid w:val="1EB1CD16"/>
    <w:rsid w:val="1F844850"/>
    <w:rsid w:val="201B499B"/>
    <w:rsid w:val="229F8530"/>
    <w:rsid w:val="25F6C7D8"/>
    <w:rsid w:val="26299D61"/>
    <w:rsid w:val="2CD5502A"/>
    <w:rsid w:val="2F5EC377"/>
    <w:rsid w:val="2FB59330"/>
    <w:rsid w:val="3019DC01"/>
    <w:rsid w:val="33289D2D"/>
    <w:rsid w:val="3AE489FF"/>
    <w:rsid w:val="3BA29869"/>
    <w:rsid w:val="3BC1D1EC"/>
    <w:rsid w:val="40A1046B"/>
    <w:rsid w:val="4184FCAB"/>
    <w:rsid w:val="426E64DA"/>
    <w:rsid w:val="43A8CEF9"/>
    <w:rsid w:val="4435500E"/>
    <w:rsid w:val="4954A71E"/>
    <w:rsid w:val="4BBD9E69"/>
    <w:rsid w:val="4C71D791"/>
    <w:rsid w:val="4C7B96DE"/>
    <w:rsid w:val="4CCB932F"/>
    <w:rsid w:val="506E29A4"/>
    <w:rsid w:val="56DC8A38"/>
    <w:rsid w:val="56E60DE1"/>
    <w:rsid w:val="57C61A62"/>
    <w:rsid w:val="5BF3D117"/>
    <w:rsid w:val="5C2D9CC5"/>
    <w:rsid w:val="5D0C7C15"/>
    <w:rsid w:val="5D55F6DD"/>
    <w:rsid w:val="5E619AB2"/>
    <w:rsid w:val="5FFD6B13"/>
    <w:rsid w:val="62C8A70A"/>
    <w:rsid w:val="63D46E55"/>
    <w:rsid w:val="63F494A7"/>
    <w:rsid w:val="655D481B"/>
    <w:rsid w:val="67E49C90"/>
    <w:rsid w:val="69E65B5A"/>
    <w:rsid w:val="6A30B93E"/>
    <w:rsid w:val="6C15B58A"/>
    <w:rsid w:val="6E51B166"/>
    <w:rsid w:val="6F4DE33F"/>
    <w:rsid w:val="74AC1613"/>
    <w:rsid w:val="76B71147"/>
    <w:rsid w:val="76FD36F3"/>
    <w:rsid w:val="7711D81B"/>
    <w:rsid w:val="775FBB15"/>
    <w:rsid w:val="78592768"/>
    <w:rsid w:val="78D61807"/>
    <w:rsid w:val="7B05F973"/>
    <w:rsid w:val="7B361310"/>
    <w:rsid w:val="7B9CCC0A"/>
    <w:rsid w:val="7BB6EF49"/>
    <w:rsid w:val="7E2CC4DF"/>
    <w:rsid w:val="7FBB18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C007"/>
  <w15:chartTrackingRefBased/>
  <w15:docId w15:val="{74B4D68E-146A-45CE-B70D-3B49579F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457C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457CE"/>
    <w:pPr>
      <w:ind w:left="720"/>
      <w:contextualSpacing/>
    </w:pPr>
  </w:style>
  <w:style w:type="character" w:styleId="Kommentaariviide">
    <w:name w:val="annotation reference"/>
    <w:basedOn w:val="Liguvaikefont"/>
    <w:uiPriority w:val="99"/>
    <w:semiHidden/>
    <w:unhideWhenUsed/>
    <w:rsid w:val="001D62F1"/>
    <w:rPr>
      <w:sz w:val="16"/>
      <w:szCs w:val="16"/>
    </w:rPr>
  </w:style>
  <w:style w:type="paragraph" w:styleId="Kommentaaritekst">
    <w:name w:val="annotation text"/>
    <w:basedOn w:val="Normaallaad"/>
    <w:link w:val="KommentaaritekstMrk"/>
    <w:uiPriority w:val="99"/>
    <w:unhideWhenUsed/>
    <w:rsid w:val="001D62F1"/>
    <w:pPr>
      <w:spacing w:line="240" w:lineRule="auto"/>
    </w:pPr>
    <w:rPr>
      <w:sz w:val="20"/>
      <w:szCs w:val="20"/>
    </w:rPr>
  </w:style>
  <w:style w:type="character" w:customStyle="1" w:styleId="KommentaaritekstMrk">
    <w:name w:val="Kommentaari tekst Märk"/>
    <w:basedOn w:val="Liguvaikefont"/>
    <w:link w:val="Kommentaaritekst"/>
    <w:uiPriority w:val="99"/>
    <w:rsid w:val="001D62F1"/>
    <w:rPr>
      <w:sz w:val="20"/>
      <w:szCs w:val="20"/>
    </w:rPr>
  </w:style>
  <w:style w:type="paragraph" w:styleId="Kommentaariteema">
    <w:name w:val="annotation subject"/>
    <w:basedOn w:val="Kommentaaritekst"/>
    <w:next w:val="Kommentaaritekst"/>
    <w:link w:val="KommentaariteemaMrk"/>
    <w:uiPriority w:val="99"/>
    <w:semiHidden/>
    <w:unhideWhenUsed/>
    <w:rsid w:val="001D62F1"/>
    <w:rPr>
      <w:b/>
      <w:bCs/>
    </w:rPr>
  </w:style>
  <w:style w:type="character" w:customStyle="1" w:styleId="KommentaariteemaMrk">
    <w:name w:val="Kommentaari teema Märk"/>
    <w:basedOn w:val="KommentaaritekstMrk"/>
    <w:link w:val="Kommentaariteema"/>
    <w:uiPriority w:val="99"/>
    <w:semiHidden/>
    <w:rsid w:val="001D62F1"/>
    <w:rPr>
      <w:b/>
      <w:bCs/>
      <w:sz w:val="20"/>
      <w:szCs w:val="20"/>
    </w:rPr>
  </w:style>
  <w:style w:type="paragraph" w:styleId="Jutumullitekst">
    <w:name w:val="Balloon Text"/>
    <w:basedOn w:val="Normaallaad"/>
    <w:link w:val="JutumullitekstMrk"/>
    <w:uiPriority w:val="99"/>
    <w:semiHidden/>
    <w:unhideWhenUsed/>
    <w:rsid w:val="001D62F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D62F1"/>
    <w:rPr>
      <w:rFonts w:ascii="Segoe UI" w:hAnsi="Segoe UI" w:cs="Segoe UI"/>
      <w:sz w:val="18"/>
      <w:szCs w:val="18"/>
    </w:rPr>
  </w:style>
  <w:style w:type="paragraph" w:styleId="Pis">
    <w:name w:val="header"/>
    <w:basedOn w:val="Normaallaad"/>
    <w:link w:val="PisMrk"/>
    <w:uiPriority w:val="99"/>
    <w:unhideWhenUsed/>
    <w:rsid w:val="00BA12E6"/>
    <w:pPr>
      <w:tabs>
        <w:tab w:val="center" w:pos="4536"/>
        <w:tab w:val="right" w:pos="9072"/>
      </w:tabs>
      <w:spacing w:after="0" w:line="240" w:lineRule="auto"/>
    </w:pPr>
  </w:style>
  <w:style w:type="character" w:customStyle="1" w:styleId="PisMrk">
    <w:name w:val="Päis Märk"/>
    <w:basedOn w:val="Liguvaikefont"/>
    <w:link w:val="Pis"/>
    <w:uiPriority w:val="99"/>
    <w:rsid w:val="00BA12E6"/>
  </w:style>
  <w:style w:type="paragraph" w:styleId="Jalus">
    <w:name w:val="footer"/>
    <w:basedOn w:val="Normaallaad"/>
    <w:link w:val="JalusMrk"/>
    <w:uiPriority w:val="99"/>
    <w:unhideWhenUsed/>
    <w:rsid w:val="00BA12E6"/>
    <w:pPr>
      <w:tabs>
        <w:tab w:val="center" w:pos="4536"/>
        <w:tab w:val="right" w:pos="9072"/>
      </w:tabs>
      <w:spacing w:after="0" w:line="240" w:lineRule="auto"/>
    </w:pPr>
  </w:style>
  <w:style w:type="character" w:customStyle="1" w:styleId="JalusMrk">
    <w:name w:val="Jalus Märk"/>
    <w:basedOn w:val="Liguvaikefont"/>
    <w:link w:val="Jalus"/>
    <w:uiPriority w:val="99"/>
    <w:rsid w:val="00BA12E6"/>
  </w:style>
  <w:style w:type="paragraph" w:customStyle="1" w:styleId="tx">
    <w:name w:val="tx"/>
    <w:basedOn w:val="Normaallaad"/>
    <w:rsid w:val="00D05C1F"/>
    <w:pPr>
      <w:widowControl w:val="0"/>
      <w:numPr>
        <w:numId w:val="2"/>
      </w:numPr>
      <w:spacing w:before="60" w:after="60" w:line="240" w:lineRule="auto"/>
      <w:jc w:val="both"/>
    </w:pPr>
    <w:rPr>
      <w:rFonts w:ascii="Times New Roman" w:eastAsia="Times New Roman" w:hAnsi="Times New Roman" w:cs="Times New Roman"/>
      <w:sz w:val="24"/>
      <w:szCs w:val="20"/>
    </w:rPr>
  </w:style>
  <w:style w:type="numbering" w:customStyle="1" w:styleId="ImportedStyle3">
    <w:name w:val="Imported Style 3"/>
    <w:rsid w:val="009067DC"/>
    <w:pPr>
      <w:numPr>
        <w:numId w:val="3"/>
      </w:numPr>
    </w:pPr>
  </w:style>
  <w:style w:type="paragraph" w:customStyle="1" w:styleId="tx10">
    <w:name w:val="tx 10"/>
    <w:rsid w:val="009067DC"/>
    <w:pPr>
      <w:pBdr>
        <w:top w:val="nil"/>
        <w:left w:val="nil"/>
        <w:bottom w:val="nil"/>
        <w:right w:val="nil"/>
        <w:between w:val="nil"/>
        <w:bar w:val="nil"/>
      </w:pBdr>
      <w:tabs>
        <w:tab w:val="left" w:pos="851"/>
      </w:tabs>
      <w:suppressAutoHyphens/>
      <w:spacing w:before="60" w:after="60" w:line="240" w:lineRule="auto"/>
      <w:ind w:left="851" w:hanging="851"/>
      <w:jc w:val="both"/>
    </w:pPr>
    <w:rPr>
      <w:rFonts w:ascii="Arial Narrow" w:eastAsia="Arial Unicode MS" w:hAnsi="Arial Narrow" w:cs="Arial Unicode MS"/>
      <w:color w:val="000000"/>
      <w:u w:color="000000"/>
      <w:bdr w:val="nil"/>
      <w:lang w:eastAsia="et-EE"/>
    </w:rPr>
  </w:style>
  <w:style w:type="paragraph" w:styleId="Redaktsioon">
    <w:name w:val="Revision"/>
    <w:hidden/>
    <w:uiPriority w:val="99"/>
    <w:semiHidden/>
    <w:rsid w:val="005C2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9026">
      <w:bodyDiv w:val="1"/>
      <w:marLeft w:val="0"/>
      <w:marRight w:val="0"/>
      <w:marTop w:val="0"/>
      <w:marBottom w:val="0"/>
      <w:divBdr>
        <w:top w:val="none" w:sz="0" w:space="0" w:color="auto"/>
        <w:left w:val="none" w:sz="0" w:space="0" w:color="auto"/>
        <w:bottom w:val="none" w:sz="0" w:space="0" w:color="auto"/>
        <w:right w:val="none" w:sz="0" w:space="0" w:color="auto"/>
      </w:divBdr>
    </w:div>
    <w:div w:id="128475262">
      <w:bodyDiv w:val="1"/>
      <w:marLeft w:val="0"/>
      <w:marRight w:val="0"/>
      <w:marTop w:val="0"/>
      <w:marBottom w:val="0"/>
      <w:divBdr>
        <w:top w:val="none" w:sz="0" w:space="0" w:color="auto"/>
        <w:left w:val="none" w:sz="0" w:space="0" w:color="auto"/>
        <w:bottom w:val="none" w:sz="0" w:space="0" w:color="auto"/>
        <w:right w:val="none" w:sz="0" w:space="0" w:color="auto"/>
      </w:divBdr>
    </w:div>
    <w:div w:id="639845344">
      <w:bodyDiv w:val="1"/>
      <w:marLeft w:val="0"/>
      <w:marRight w:val="0"/>
      <w:marTop w:val="0"/>
      <w:marBottom w:val="0"/>
      <w:divBdr>
        <w:top w:val="none" w:sz="0" w:space="0" w:color="auto"/>
        <w:left w:val="none" w:sz="0" w:space="0" w:color="auto"/>
        <w:bottom w:val="none" w:sz="0" w:space="0" w:color="auto"/>
        <w:right w:val="none" w:sz="0" w:space="0" w:color="auto"/>
      </w:divBdr>
    </w:div>
    <w:div w:id="944770742">
      <w:bodyDiv w:val="1"/>
      <w:marLeft w:val="0"/>
      <w:marRight w:val="0"/>
      <w:marTop w:val="0"/>
      <w:marBottom w:val="0"/>
      <w:divBdr>
        <w:top w:val="none" w:sz="0" w:space="0" w:color="auto"/>
        <w:left w:val="none" w:sz="0" w:space="0" w:color="auto"/>
        <w:bottom w:val="none" w:sz="0" w:space="0" w:color="auto"/>
        <w:right w:val="none" w:sz="0" w:space="0" w:color="auto"/>
      </w:divBdr>
    </w:div>
    <w:div w:id="1210070617">
      <w:bodyDiv w:val="1"/>
      <w:marLeft w:val="0"/>
      <w:marRight w:val="0"/>
      <w:marTop w:val="0"/>
      <w:marBottom w:val="0"/>
      <w:divBdr>
        <w:top w:val="none" w:sz="0" w:space="0" w:color="auto"/>
        <w:left w:val="none" w:sz="0" w:space="0" w:color="auto"/>
        <w:bottom w:val="none" w:sz="0" w:space="0" w:color="auto"/>
        <w:right w:val="none" w:sz="0" w:space="0" w:color="auto"/>
      </w:divBdr>
    </w:div>
    <w:div w:id="1996253361">
      <w:bodyDiv w:val="1"/>
      <w:marLeft w:val="0"/>
      <w:marRight w:val="0"/>
      <w:marTop w:val="0"/>
      <w:marBottom w:val="0"/>
      <w:divBdr>
        <w:top w:val="none" w:sz="0" w:space="0" w:color="auto"/>
        <w:left w:val="none" w:sz="0" w:space="0" w:color="auto"/>
        <w:bottom w:val="none" w:sz="0" w:space="0" w:color="auto"/>
        <w:right w:val="none" w:sz="0" w:space="0" w:color="auto"/>
      </w:divBdr>
    </w:div>
    <w:div w:id="20936261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B54647624DB4DB4ABFCD55A89AFF8" ma:contentTypeVersion="4" ma:contentTypeDescription="Create a new document." ma:contentTypeScope="" ma:versionID="bcdb08586bbf09c9a9c4f9e04c89fdb4">
  <xsd:schema xmlns:xsd="http://www.w3.org/2001/XMLSchema" xmlns:xs="http://www.w3.org/2001/XMLSchema" xmlns:p="http://schemas.microsoft.com/office/2006/metadata/properties" xmlns:ns2="983eb132-6e2e-4788-b764-0abe06499d08" targetNamespace="http://schemas.microsoft.com/office/2006/metadata/properties" ma:root="true" ma:fieldsID="c1d251522ac8bbb01ebead0d7784e200" ns2:_="">
    <xsd:import namespace="983eb132-6e2e-4788-b764-0abe06499d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eb132-6e2e-4788-b764-0abe06499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6E5FD-1345-4274-AA53-83442C942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eb132-6e2e-4788-b764-0abe06499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BC685-B610-4A28-AC1A-6EEBB3457E3E}">
  <ds:schemaRefs>
    <ds:schemaRef ds:uri="http://schemas.openxmlformats.org/officeDocument/2006/bibliography"/>
  </ds:schemaRefs>
</ds:datastoreItem>
</file>

<file path=customXml/itemProps3.xml><?xml version="1.0" encoding="utf-8"?>
<ds:datastoreItem xmlns:ds="http://schemas.openxmlformats.org/officeDocument/2006/customXml" ds:itemID="{7CEB8308-F62A-42B0-B19B-9284D96BAA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14A7C5-4E7F-40A2-B1E4-00E87202D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1095</Words>
  <Characters>7460</Characters>
  <Application>Microsoft Office Word</Application>
  <DocSecurity>0</DocSecurity>
  <Lines>143</Lines>
  <Paragraphs>63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Töövõtuleping (teaduseetika õiguslik analüüs)</vt:lpstr>
      <vt:lpstr>Töövõtuleping (teaduseetika õiguslik analüüs)</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 (teaduseetika õiguslik analüüs)</dc:title>
  <dc:subject/>
  <dc:creator>Kati Uusmaa</dc:creator>
  <dc:description/>
  <cp:lastModifiedBy>Hanna Kree</cp:lastModifiedBy>
  <cp:revision>4</cp:revision>
  <dcterms:created xsi:type="dcterms:W3CDTF">2025-03-17T12:37:00Z</dcterms:created>
  <dcterms:modified xsi:type="dcterms:W3CDTF">2025-03-18T09:02:00Z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0x0101003B8B54647624DB4DB4ABFCD55A89AFF8</vt:lpwstr>
  </property>
</Properties>
</file>